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7145"/>
      </w:tblGrid>
      <w:tr w:rsidR="00D924A2" w:rsidRPr="00D924A2" w:rsidTr="00D924A2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0" w:name="_Toc315701060"/>
          <w:bookmarkStart w:id="1" w:name="_Toc268263722"/>
          <w:bookmarkStart w:id="2" w:name="_Toc268084563"/>
          <w:bookmarkStart w:id="3" w:name="_Toc268263619"/>
          <w:bookmarkStart w:id="4" w:name="_Toc256375541"/>
          <w:bookmarkStart w:id="5" w:name="_Toc256429330"/>
          <w:bookmarkStart w:id="6" w:name="_Toc263243175"/>
          <w:p w:rsidR="00D924A2" w:rsidRPr="00D924A2" w:rsidRDefault="00751C74" w:rsidP="00D924A2">
            <w:r w:rsidRPr="00751C74">
              <w:pict>
                <v:group id="_x0000_s1026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5;width:1197;height:1080" o:preferrelative="f">
                    <v:fill o:detectmouseclick="t"/>
                    <v:path o:extrusionok="t" o:connecttype="none"/>
                  </v:shape>
                  <v:shape id="_x0000_s1028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4A2" w:rsidRPr="00D924A2" w:rsidRDefault="00D924A2" w:rsidP="00D924A2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eastAsia="Times New Roman" w:hAnsi="Arial Black"/>
                <w:kern w:val="0"/>
                <w:lang w:eastAsia="ru-RU"/>
              </w:rPr>
            </w:pPr>
            <w:r w:rsidRPr="00D924A2">
              <w:rPr>
                <w:rFonts w:ascii="Arial Black" w:eastAsia="Times New Roman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D924A2" w:rsidRPr="00D924A2" w:rsidRDefault="00D924A2" w:rsidP="00D924A2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eastAsia="Times New Roman" w:hAnsi="Arial Black"/>
                <w:kern w:val="0"/>
                <w:lang w:eastAsia="ru-RU"/>
              </w:rPr>
            </w:pPr>
            <w:r w:rsidRPr="00D924A2">
              <w:rPr>
                <w:rFonts w:ascii="Arial Black" w:eastAsia="Times New Roman" w:hAnsi="Arial Black"/>
                <w:kern w:val="0"/>
                <w:lang w:eastAsia="ru-RU"/>
              </w:rPr>
              <w:t>Научно-внедренческий центр</w:t>
            </w:r>
          </w:p>
          <w:p w:rsidR="00D924A2" w:rsidRPr="00D924A2" w:rsidRDefault="00D924A2" w:rsidP="00D924A2">
            <w:pPr>
              <w:suppressAutoHyphens/>
              <w:spacing w:after="0" w:line="240" w:lineRule="auto"/>
              <w:ind w:left="-240"/>
              <w:contextualSpacing/>
              <w:jc w:val="center"/>
            </w:pPr>
            <w:r w:rsidRPr="00D924A2">
              <w:rPr>
                <w:rFonts w:ascii="Arial Black" w:eastAsia="Times New Roman" w:hAnsi="Arial Black"/>
                <w:kern w:val="0"/>
                <w:lang w:eastAsia="ru-RU"/>
              </w:rPr>
              <w:t>«ИНТЕГРАЦИОННЫЕ ТЕХНОЛОГИИ»</w:t>
            </w:r>
          </w:p>
        </w:tc>
      </w:tr>
    </w:tbl>
    <w:p w:rsidR="00D924A2" w:rsidRPr="00D924A2" w:rsidRDefault="00D924A2" w:rsidP="00D924A2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924A2">
        <w:rPr>
          <w:rFonts w:eastAsia="Times New Roman"/>
          <w:kern w:val="0"/>
          <w:sz w:val="20"/>
          <w:szCs w:val="20"/>
          <w:lang w:eastAsia="ru-RU"/>
        </w:rPr>
        <w:t xml:space="preserve">141700, Московская область, </w:t>
      </w:r>
      <w:proofErr w:type="gramStart"/>
      <w:r w:rsidRPr="00D924A2">
        <w:rPr>
          <w:rFonts w:eastAsia="Times New Roman"/>
          <w:kern w:val="0"/>
          <w:sz w:val="20"/>
          <w:szCs w:val="20"/>
          <w:lang w:eastAsia="ru-RU"/>
        </w:rPr>
        <w:t>г</w:t>
      </w:r>
      <w:proofErr w:type="gramEnd"/>
      <w:r w:rsidRPr="00D924A2">
        <w:rPr>
          <w:rFonts w:eastAsia="Times New Roman"/>
          <w:kern w:val="0"/>
          <w:sz w:val="20"/>
          <w:szCs w:val="20"/>
          <w:lang w:eastAsia="ru-RU"/>
        </w:rPr>
        <w:t>. Долгопрудный, Институтский пер., д.9.</w:t>
      </w:r>
    </w:p>
    <w:p w:rsidR="00D924A2" w:rsidRPr="00D924A2" w:rsidRDefault="00D924A2" w:rsidP="00D924A2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924A2">
        <w:rPr>
          <w:rFonts w:eastAsia="Times New Roman"/>
          <w:kern w:val="0"/>
          <w:sz w:val="20"/>
          <w:szCs w:val="20"/>
          <w:lang w:eastAsia="ru-RU"/>
        </w:rPr>
        <w:t xml:space="preserve">Тел. (477)361-81-94, факс (498) 744-67-82;. </w:t>
      </w:r>
      <w:proofErr w:type="spellStart"/>
      <w:r w:rsidRPr="00D924A2">
        <w:rPr>
          <w:rFonts w:eastAsia="Times New Roman"/>
          <w:kern w:val="0"/>
          <w:sz w:val="20"/>
          <w:szCs w:val="20"/>
          <w:lang w:eastAsia="ru-RU"/>
        </w:rPr>
        <w:t>E-mail</w:t>
      </w:r>
      <w:proofErr w:type="spellEnd"/>
      <w:r w:rsidRPr="00D924A2">
        <w:rPr>
          <w:rFonts w:eastAsia="Times New Roman"/>
          <w:kern w:val="0"/>
          <w:sz w:val="20"/>
          <w:szCs w:val="20"/>
          <w:lang w:eastAsia="ru-RU"/>
        </w:rPr>
        <w:t xml:space="preserve">:  info@gis.su , </w:t>
      </w:r>
      <w:hyperlink r:id="rId8" w:history="1">
        <w:r w:rsidRPr="00D924A2">
          <w:rPr>
            <w:rFonts w:eastAsia="Times New Roman"/>
            <w:kern w:val="0"/>
            <w:sz w:val="20"/>
            <w:szCs w:val="20"/>
            <w:lang w:eastAsia="ru-RU"/>
          </w:rPr>
          <w:t>www.gis.su</w:t>
        </w:r>
      </w:hyperlink>
    </w:p>
    <w:p w:rsidR="00D924A2" w:rsidRPr="00D924A2" w:rsidRDefault="00D924A2" w:rsidP="00D924A2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924A2">
        <w:rPr>
          <w:rFonts w:eastAsia="Times New Roman"/>
          <w:kern w:val="0"/>
          <w:sz w:val="20"/>
          <w:szCs w:val="20"/>
          <w:lang w:eastAsia="ru-RU"/>
        </w:rPr>
        <w:t xml:space="preserve">Тел. подразделения в г. Курске (4712) 58-05-79, </w:t>
      </w:r>
      <w:proofErr w:type="spellStart"/>
      <w:proofErr w:type="gramStart"/>
      <w:r w:rsidRPr="00D924A2">
        <w:rPr>
          <w:rFonts w:eastAsia="Times New Roman"/>
          <w:kern w:val="0"/>
          <w:sz w:val="20"/>
          <w:szCs w:val="20"/>
          <w:lang w:eastAsia="ru-RU"/>
        </w:rPr>
        <w:t>е</w:t>
      </w:r>
      <w:proofErr w:type="gramEnd"/>
      <w:r w:rsidRPr="00D924A2">
        <w:rPr>
          <w:rFonts w:eastAsia="Times New Roman"/>
          <w:kern w:val="0"/>
          <w:sz w:val="20"/>
          <w:szCs w:val="20"/>
          <w:lang w:eastAsia="ru-RU"/>
        </w:rPr>
        <w:t>-mail</w:t>
      </w:r>
      <w:proofErr w:type="spellEnd"/>
      <w:r w:rsidRPr="00D924A2">
        <w:rPr>
          <w:rFonts w:eastAsia="Times New Roman"/>
          <w:kern w:val="0"/>
          <w:sz w:val="20"/>
          <w:szCs w:val="20"/>
          <w:lang w:eastAsia="ru-RU"/>
        </w:rPr>
        <w:t>: nvc_region@kursktelecom.ru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7E68A6" w:rsidP="00D924A2">
      <w:pPr>
        <w:jc w:val="center"/>
      </w:pPr>
      <w:r w:rsidRPr="007E68A6">
        <w:rPr>
          <w:noProof/>
          <w:lang w:eastAsia="ru-RU"/>
        </w:rPr>
        <w:drawing>
          <wp:inline distT="0" distB="0" distL="0" distR="0">
            <wp:extent cx="1736981" cy="2190750"/>
            <wp:effectExtent l="19050" t="0" r="0" b="0"/>
            <wp:docPr id="4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8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A2" w:rsidRPr="00D924A2" w:rsidRDefault="00D924A2" w:rsidP="00D924A2"/>
    <w:p w:rsidR="00D924A2" w:rsidRPr="00D924A2" w:rsidRDefault="00D924A2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D924A2">
        <w:rPr>
          <w:rFonts w:eastAsia="Times New Roman"/>
          <w:b/>
          <w:kern w:val="0"/>
          <w:sz w:val="36"/>
          <w:szCs w:val="36"/>
          <w:lang w:eastAsia="ru-RU"/>
        </w:rPr>
        <w:t>ГЕНЕРАЛЬНЫЙ ПЛАН</w:t>
      </w:r>
    </w:p>
    <w:p w:rsidR="00D924A2" w:rsidRPr="00C30BD1" w:rsidRDefault="00F47E7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</w:p>
    <w:p w:rsidR="00D924A2" w:rsidRPr="00C30BD1" w:rsidRDefault="002852F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«</w:t>
      </w:r>
      <w:r w:rsidR="007641D6">
        <w:rPr>
          <w:rFonts w:eastAsia="Times New Roman"/>
          <w:b/>
          <w:kern w:val="0"/>
          <w:sz w:val="36"/>
          <w:szCs w:val="36"/>
          <w:lang w:eastAsia="ru-RU"/>
        </w:rPr>
        <w:t xml:space="preserve">СЕЛО </w:t>
      </w:r>
      <w:proofErr w:type="gramStart"/>
      <w:r w:rsidR="007641D6">
        <w:rPr>
          <w:rFonts w:eastAsia="Times New Roman"/>
          <w:b/>
          <w:kern w:val="0"/>
          <w:sz w:val="36"/>
          <w:szCs w:val="36"/>
          <w:lang w:eastAsia="ru-RU"/>
        </w:rPr>
        <w:t>НИЖНИЙ</w:t>
      </w:r>
      <w:proofErr w:type="gramEnd"/>
      <w:r w:rsidR="007641D6">
        <w:rPr>
          <w:rFonts w:eastAsia="Times New Roman"/>
          <w:b/>
          <w:kern w:val="0"/>
          <w:sz w:val="36"/>
          <w:szCs w:val="36"/>
          <w:lang w:eastAsia="ru-RU"/>
        </w:rPr>
        <w:t xml:space="preserve"> ЧИРЮРТ</w:t>
      </w:r>
      <w:r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D924A2" w:rsidRPr="00C30BD1" w:rsidRDefault="002852F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КИЗИЛЮРТОВ</w:t>
      </w:r>
      <w:r w:rsidR="00D924A2" w:rsidRPr="00D924A2">
        <w:rPr>
          <w:rFonts w:eastAsia="Times New Roman"/>
          <w:b/>
          <w:kern w:val="0"/>
          <w:sz w:val="36"/>
          <w:szCs w:val="36"/>
          <w:lang w:eastAsia="ru-RU"/>
        </w:rPr>
        <w:t>СКОГО РАЙОНА</w:t>
      </w:r>
    </w:p>
    <w:p w:rsidR="00D924A2" w:rsidRPr="00C30BD1" w:rsidRDefault="00F47E7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bookmarkStart w:id="7" w:name="_Toc185048182"/>
      <w:r>
        <w:rPr>
          <w:rFonts w:eastAsia="Times New Roman"/>
          <w:b/>
          <w:kern w:val="0"/>
          <w:sz w:val="36"/>
          <w:szCs w:val="36"/>
          <w:lang w:eastAsia="ru-RU"/>
        </w:rPr>
        <w:t>РЕСПУБЛИКИ ДАГЕСТАН</w:t>
      </w:r>
    </w:p>
    <w:bookmarkEnd w:id="7"/>
    <w:p w:rsidR="00D924A2" w:rsidRPr="00D924A2" w:rsidRDefault="00D924A2" w:rsidP="00D924A2"/>
    <w:p w:rsidR="00D924A2" w:rsidRPr="00D924A2" w:rsidRDefault="00D924A2" w:rsidP="00D924A2"/>
    <w:p w:rsidR="00D924A2" w:rsidRPr="00C30BD1" w:rsidRDefault="00F47E7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>
        <w:rPr>
          <w:rFonts w:eastAsia="Times New Roman"/>
          <w:b/>
          <w:kern w:val="0"/>
          <w:sz w:val="32"/>
          <w:szCs w:val="32"/>
          <w:lang w:eastAsia="ru-RU"/>
        </w:rPr>
        <w:t>МАТЕРИАЛЫ ПО ОБОСНОВАНИЮ</w:t>
      </w:r>
    </w:p>
    <w:p w:rsidR="00D924A2" w:rsidRPr="00C30BD1" w:rsidRDefault="00D924A2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D924A2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D924A2" w:rsidRPr="00D924A2" w:rsidRDefault="00D924A2" w:rsidP="00D924A2"/>
    <w:p w:rsidR="00D924A2" w:rsidRPr="00D924A2" w:rsidRDefault="00D924A2" w:rsidP="00D924A2"/>
    <w:p w:rsidR="00D924A2" w:rsidRPr="00C30BD1" w:rsidRDefault="00F47E7A" w:rsidP="00D924A2">
      <w:pPr>
        <w:suppressAutoHyphens/>
        <w:ind w:left="-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Том 2</w:t>
      </w:r>
    </w:p>
    <w:p w:rsidR="00D924A2" w:rsidRPr="00D924A2" w:rsidRDefault="00D924A2" w:rsidP="00D924A2"/>
    <w:p w:rsidR="00D924A2" w:rsidRDefault="00D924A2" w:rsidP="00D924A2"/>
    <w:p w:rsidR="00D924A2" w:rsidRPr="00834623" w:rsidRDefault="00D924A2" w:rsidP="00D924A2">
      <w:pPr>
        <w:suppressAutoHyphens/>
        <w:autoSpaceDE w:val="0"/>
        <w:ind w:left="-240" w:firstLine="240"/>
        <w:jc w:val="center"/>
        <w:rPr>
          <w:b/>
          <w:bCs/>
        </w:rPr>
      </w:pPr>
      <w:r w:rsidRPr="00834623">
        <w:rPr>
          <w:b/>
          <w:bCs/>
        </w:rPr>
        <w:t>г. Долгопрудный 201</w:t>
      </w:r>
      <w:r w:rsidR="00721125" w:rsidRPr="00834623">
        <w:rPr>
          <w:b/>
          <w:bCs/>
        </w:rPr>
        <w:t>4</w:t>
      </w:r>
      <w:r w:rsidRPr="00834623">
        <w:rPr>
          <w:b/>
          <w:bCs/>
        </w:rPr>
        <w:t xml:space="preserve"> г.</w:t>
      </w:r>
    </w:p>
    <w:p w:rsidR="00D924A2" w:rsidRPr="00D924A2" w:rsidRDefault="00D924A2" w:rsidP="00D924A2">
      <w:pPr>
        <w:sectPr w:rsidR="00D924A2" w:rsidRPr="00D924A2" w:rsidSect="006A10CC">
          <w:footerReference w:type="default" r:id="rId10"/>
          <w:type w:val="nextColumn"/>
          <w:pgSz w:w="11907" w:h="16840" w:code="9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3227"/>
        <w:gridCol w:w="5634"/>
      </w:tblGrid>
      <w:tr w:rsidR="00D924A2" w:rsidRPr="00D924A2" w:rsidTr="00EA0DE8">
        <w:tc>
          <w:tcPr>
            <w:tcW w:w="3227" w:type="dxa"/>
            <w:hideMark/>
          </w:tcPr>
          <w:p w:rsidR="00D924A2" w:rsidRPr="007C0304" w:rsidRDefault="00D924A2" w:rsidP="00CD4396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7C0304">
              <w:rPr>
                <w:b/>
              </w:rPr>
              <w:lastRenderedPageBreak/>
              <w:t>Заказчик</w:t>
            </w:r>
          </w:p>
        </w:tc>
        <w:tc>
          <w:tcPr>
            <w:tcW w:w="5634" w:type="dxa"/>
            <w:hideMark/>
          </w:tcPr>
          <w:p w:rsidR="00D924A2" w:rsidRPr="007C0304" w:rsidRDefault="00D924A2" w:rsidP="00CD4396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7C0304">
              <w:rPr>
                <w:b/>
              </w:rPr>
              <w:t xml:space="preserve">Администрация </w:t>
            </w:r>
          </w:p>
          <w:p w:rsidR="00D924A2" w:rsidRPr="007C0304" w:rsidRDefault="002852FA" w:rsidP="00CD4396">
            <w:pPr>
              <w:suppressAutoHyphens/>
              <w:spacing w:after="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Кизилюртов</w:t>
            </w:r>
            <w:r w:rsidR="00D924A2" w:rsidRPr="007C0304">
              <w:rPr>
                <w:b/>
              </w:rPr>
              <w:t>ского</w:t>
            </w:r>
            <w:proofErr w:type="spellEnd"/>
            <w:r w:rsidR="00D924A2" w:rsidRPr="007C0304">
              <w:rPr>
                <w:b/>
              </w:rPr>
              <w:t xml:space="preserve"> района Республики Дагестан</w:t>
            </w:r>
          </w:p>
        </w:tc>
      </w:tr>
      <w:tr w:rsidR="00D924A2" w:rsidRPr="00D924A2" w:rsidTr="00EA0DE8">
        <w:tc>
          <w:tcPr>
            <w:tcW w:w="3227" w:type="dxa"/>
          </w:tcPr>
          <w:p w:rsidR="00D924A2" w:rsidRPr="007C0304" w:rsidRDefault="00D924A2" w:rsidP="00D924A2"/>
        </w:tc>
        <w:tc>
          <w:tcPr>
            <w:tcW w:w="5634" w:type="dxa"/>
          </w:tcPr>
          <w:p w:rsidR="00D924A2" w:rsidRPr="007C0304" w:rsidRDefault="00D924A2" w:rsidP="00D924A2"/>
        </w:tc>
      </w:tr>
      <w:tr w:rsidR="00D924A2" w:rsidRPr="007C0304" w:rsidTr="00EA0DE8">
        <w:tc>
          <w:tcPr>
            <w:tcW w:w="3227" w:type="dxa"/>
            <w:hideMark/>
          </w:tcPr>
          <w:p w:rsidR="00D924A2" w:rsidRPr="007C0304" w:rsidRDefault="00D924A2" w:rsidP="00CD4396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7C0304">
              <w:rPr>
                <w:b/>
              </w:rPr>
              <w:t>Исполнитель</w:t>
            </w:r>
          </w:p>
        </w:tc>
        <w:tc>
          <w:tcPr>
            <w:tcW w:w="5634" w:type="dxa"/>
            <w:hideMark/>
          </w:tcPr>
          <w:p w:rsidR="00D924A2" w:rsidRPr="007C0304" w:rsidRDefault="00EA0DE8" w:rsidP="00EA0DE8">
            <w:pPr>
              <w:suppressAutoHyphens/>
              <w:spacing w:line="240" w:lineRule="auto"/>
              <w:ind w:left="-240"/>
              <w:contextualSpacing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 xml:space="preserve">    </w:t>
            </w:r>
            <w:r w:rsidR="00D924A2" w:rsidRPr="007C0304">
              <w:rPr>
                <w:rFonts w:eastAsia="Times New Roman"/>
                <w:b/>
                <w:kern w:val="0"/>
                <w:lang w:eastAsia="ru-RU"/>
              </w:rPr>
              <w:t>ООО Научно-внедренческий центр «ИНТЕГРАЦИОННЫЕ ТЕХНОЛОГИИ»</w:t>
            </w:r>
          </w:p>
        </w:tc>
      </w:tr>
    </w:tbl>
    <w:p w:rsidR="00D924A2" w:rsidRPr="007C0304" w:rsidRDefault="00D924A2" w:rsidP="00D924A2">
      <w:pPr>
        <w:rPr>
          <w:b/>
        </w:rPr>
      </w:pPr>
    </w:p>
    <w:p w:rsidR="00D924A2" w:rsidRPr="00D924A2" w:rsidRDefault="00D924A2" w:rsidP="00D924A2"/>
    <w:p w:rsidR="00D924A2" w:rsidRPr="00C30BD1" w:rsidRDefault="00D924A2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CD4396">
        <w:rPr>
          <w:rFonts w:eastAsia="Times New Roman"/>
          <w:b/>
          <w:kern w:val="0"/>
          <w:sz w:val="36"/>
          <w:szCs w:val="36"/>
          <w:lang w:eastAsia="ru-RU"/>
        </w:rPr>
        <w:t>ГЕНЕРАЛЬНЫЙ ПЛАН</w:t>
      </w:r>
    </w:p>
    <w:p w:rsidR="00D924A2" w:rsidRPr="00C30BD1" w:rsidRDefault="00F47E7A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</w:p>
    <w:p w:rsidR="00D924A2" w:rsidRPr="00C30BD1" w:rsidRDefault="002852FA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«</w:t>
      </w:r>
      <w:r w:rsidR="007641D6">
        <w:rPr>
          <w:rFonts w:eastAsia="Times New Roman"/>
          <w:b/>
          <w:kern w:val="0"/>
          <w:sz w:val="36"/>
          <w:szCs w:val="36"/>
          <w:lang w:eastAsia="ru-RU"/>
        </w:rPr>
        <w:t xml:space="preserve">СЕЛО </w:t>
      </w:r>
      <w:proofErr w:type="gramStart"/>
      <w:r w:rsidR="007641D6">
        <w:rPr>
          <w:rFonts w:eastAsia="Times New Roman"/>
          <w:b/>
          <w:kern w:val="0"/>
          <w:sz w:val="36"/>
          <w:szCs w:val="36"/>
          <w:lang w:eastAsia="ru-RU"/>
        </w:rPr>
        <w:t>НИЖНИЙ</w:t>
      </w:r>
      <w:proofErr w:type="gramEnd"/>
      <w:r w:rsidR="007641D6">
        <w:rPr>
          <w:rFonts w:eastAsia="Times New Roman"/>
          <w:b/>
          <w:kern w:val="0"/>
          <w:sz w:val="36"/>
          <w:szCs w:val="36"/>
          <w:lang w:eastAsia="ru-RU"/>
        </w:rPr>
        <w:t xml:space="preserve"> ЧИРЮРТ</w:t>
      </w:r>
      <w:r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D924A2" w:rsidRPr="00C30BD1" w:rsidRDefault="002852FA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КИЗИЛЮРТОВ</w:t>
      </w:r>
      <w:r w:rsidR="00D924A2" w:rsidRPr="00CD4396">
        <w:rPr>
          <w:rFonts w:eastAsia="Times New Roman"/>
          <w:b/>
          <w:kern w:val="0"/>
          <w:sz w:val="36"/>
          <w:szCs w:val="36"/>
          <w:lang w:eastAsia="ru-RU"/>
        </w:rPr>
        <w:t>СКОГО РАЙОНА</w:t>
      </w:r>
    </w:p>
    <w:p w:rsidR="00D924A2" w:rsidRPr="00F47E7A" w:rsidRDefault="00F47E7A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РЕСПУБЛИКИ ДАГЕСТАН</w:t>
      </w:r>
    </w:p>
    <w:p w:rsidR="00D924A2" w:rsidRPr="00CD4396" w:rsidRDefault="00D924A2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D924A2" w:rsidRPr="00CD4396" w:rsidRDefault="00D924A2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D924A2" w:rsidRPr="00CD4396" w:rsidRDefault="00D924A2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D924A2" w:rsidRPr="00C30BD1" w:rsidRDefault="00F47E7A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МАТЕРИАЛЫ ПО ОБОСНОВАНИЮ</w:t>
      </w:r>
    </w:p>
    <w:p w:rsidR="00D924A2" w:rsidRPr="00C30BD1" w:rsidRDefault="00D924A2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CD4396">
        <w:rPr>
          <w:rFonts w:eastAsia="Times New Roman"/>
          <w:b/>
          <w:kern w:val="0"/>
          <w:sz w:val="36"/>
          <w:szCs w:val="36"/>
          <w:lang w:eastAsia="ru-RU"/>
        </w:rPr>
        <w:t>ГЕНЕРАЛЬНОГО ПЛАНА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CD4396" w:rsidRDefault="00D924A2" w:rsidP="00CD4396">
      <w:pPr>
        <w:suppressAutoHyphens/>
        <w:jc w:val="center"/>
        <w:rPr>
          <w:b/>
          <w:caps/>
          <w:sz w:val="32"/>
          <w:szCs w:val="32"/>
        </w:rPr>
      </w:pPr>
      <w:r w:rsidRPr="00CD4396">
        <w:rPr>
          <w:b/>
          <w:caps/>
          <w:sz w:val="32"/>
          <w:szCs w:val="32"/>
        </w:rPr>
        <w:t xml:space="preserve">Том 2 </w:t>
      </w:r>
    </w:p>
    <w:p w:rsidR="00D924A2" w:rsidRPr="00CD4396" w:rsidRDefault="00D924A2" w:rsidP="00CD4396">
      <w:pPr>
        <w:suppressAutoHyphens/>
        <w:jc w:val="center"/>
        <w:rPr>
          <w:b/>
          <w:sz w:val="28"/>
          <w:szCs w:val="28"/>
        </w:rPr>
      </w:pPr>
    </w:p>
    <w:p w:rsidR="00D924A2" w:rsidRPr="00CD4396" w:rsidRDefault="00D924A2" w:rsidP="00CD4396">
      <w:pPr>
        <w:suppressAutoHyphens/>
        <w:jc w:val="center"/>
        <w:rPr>
          <w:b/>
          <w:sz w:val="28"/>
          <w:szCs w:val="28"/>
        </w:rPr>
      </w:pPr>
    </w:p>
    <w:p w:rsidR="00D924A2" w:rsidRPr="00CD4396" w:rsidRDefault="00D924A2" w:rsidP="00CD4396">
      <w:pPr>
        <w:suppressAutoHyphens/>
        <w:jc w:val="center"/>
        <w:rPr>
          <w:b/>
          <w:sz w:val="28"/>
          <w:szCs w:val="28"/>
        </w:rPr>
      </w:pPr>
    </w:p>
    <w:p w:rsidR="00D924A2" w:rsidRPr="00CD4396" w:rsidRDefault="00D924A2" w:rsidP="00CD4396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Томилин В.В.</w:t>
      </w:r>
    </w:p>
    <w:p w:rsidR="00D924A2" w:rsidRPr="00CD4396" w:rsidRDefault="00D924A2" w:rsidP="00CD4396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Сабельников А.Н.</w:t>
      </w:r>
    </w:p>
    <w:p w:rsidR="00D924A2" w:rsidRPr="00CD4396" w:rsidRDefault="00D924A2" w:rsidP="00CD4396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Жмыхова Г.В.</w:t>
      </w:r>
    </w:p>
    <w:p w:rsidR="00D924A2" w:rsidRPr="00D924A2" w:rsidRDefault="00D924A2" w:rsidP="00D924A2"/>
    <w:p w:rsidR="00D924A2" w:rsidRDefault="00D924A2" w:rsidP="00D924A2"/>
    <w:p w:rsidR="00A21F09" w:rsidRDefault="00A21F09" w:rsidP="00D924A2"/>
    <w:p w:rsidR="00D924A2" w:rsidRPr="00834623" w:rsidRDefault="00D924A2" w:rsidP="00CD4396">
      <w:pPr>
        <w:jc w:val="center"/>
        <w:rPr>
          <w:b/>
          <w:bCs/>
        </w:rPr>
      </w:pPr>
      <w:r w:rsidRPr="00834623">
        <w:rPr>
          <w:b/>
          <w:bCs/>
        </w:rPr>
        <w:t>г</w:t>
      </w:r>
      <w:proofErr w:type="gramStart"/>
      <w:r w:rsidRPr="00834623">
        <w:rPr>
          <w:b/>
          <w:bCs/>
        </w:rPr>
        <w:t>.Д</w:t>
      </w:r>
      <w:proofErr w:type="gramEnd"/>
      <w:r w:rsidRPr="00834623">
        <w:rPr>
          <w:b/>
          <w:bCs/>
        </w:rPr>
        <w:t>олгопрудный 201</w:t>
      </w:r>
      <w:r w:rsidR="00721125" w:rsidRPr="00834623">
        <w:rPr>
          <w:b/>
          <w:bCs/>
        </w:rPr>
        <w:t>4</w:t>
      </w:r>
      <w:r w:rsidRPr="00834623">
        <w:rPr>
          <w:b/>
          <w:bCs/>
        </w:rPr>
        <w:t xml:space="preserve"> г.</w:t>
      </w:r>
    </w:p>
    <w:p w:rsidR="00D924A2" w:rsidRPr="00C30BD1" w:rsidRDefault="00F47E7A" w:rsidP="00CD4396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lastRenderedPageBreak/>
        <w:t>АВТОРСКИЙ КОЛЛЕКТИВ</w:t>
      </w:r>
    </w:p>
    <w:p w:rsidR="00D924A2" w:rsidRPr="00CD4396" w:rsidRDefault="00D924A2" w:rsidP="00CD4396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CD4396">
        <w:rPr>
          <w:rFonts w:eastAsia="Times New Roman"/>
          <w:b/>
          <w:kern w:val="0"/>
          <w:lang w:eastAsia="ru-RU"/>
        </w:rPr>
        <w:t>ООО НВЦ «Интеграционные технологии»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0F53B7" w:rsidRDefault="000F53B7" w:rsidP="000F53B7">
      <w:pPr>
        <w:suppressAutoHyphens/>
        <w:autoSpaceDE w:val="0"/>
        <w:spacing w:after="0" w:line="360" w:lineRule="auto"/>
        <w:rPr>
          <w:rFonts w:eastAsia="Times New Roman"/>
          <w:b/>
          <w:bCs/>
          <w:i/>
          <w:kern w:val="1"/>
          <w:lang w:eastAsia="ru-RU"/>
        </w:rPr>
      </w:pPr>
      <w:r>
        <w:rPr>
          <w:rFonts w:eastAsia="Times New Roman"/>
          <w:b/>
          <w:bCs/>
          <w:i/>
          <w:kern w:val="1"/>
          <w:lang w:eastAsia="ru-RU"/>
        </w:rPr>
        <w:t>Томилин В.В.</w:t>
      </w:r>
      <w:r>
        <w:rPr>
          <w:rFonts w:eastAsia="Times New Roman"/>
          <w:b/>
          <w:bCs/>
          <w:i/>
          <w:kern w:val="1"/>
          <w:lang w:eastAsia="ru-RU"/>
        </w:rPr>
        <w:tab/>
      </w:r>
      <w:r w:rsidRPr="00CB403B">
        <w:rPr>
          <w:rFonts w:eastAsia="Times New Roman"/>
          <w:b/>
          <w:bCs/>
          <w:i/>
          <w:kern w:val="1"/>
          <w:lang w:eastAsia="ru-RU"/>
        </w:rPr>
        <w:t xml:space="preserve">         </w:t>
      </w:r>
      <w:r w:rsidR="00D924A2" w:rsidRPr="000F53B7">
        <w:rPr>
          <w:rFonts w:eastAsia="Times New Roman"/>
          <w:b/>
          <w:bCs/>
          <w:i/>
          <w:kern w:val="1"/>
          <w:lang w:eastAsia="ru-RU"/>
        </w:rPr>
        <w:t>— генеральный директор</w:t>
      </w:r>
    </w:p>
    <w:p w:rsidR="00D924A2" w:rsidRPr="000F53B7" w:rsidRDefault="00D924A2" w:rsidP="000F53B7">
      <w:pPr>
        <w:suppressAutoHyphens/>
        <w:autoSpaceDE w:val="0"/>
        <w:spacing w:after="0" w:line="360" w:lineRule="auto"/>
        <w:rPr>
          <w:rFonts w:eastAsia="Times New Roman"/>
          <w:b/>
          <w:bCs/>
          <w:i/>
          <w:kern w:val="1"/>
          <w:lang w:eastAsia="ru-RU"/>
        </w:rPr>
      </w:pPr>
      <w:r w:rsidRPr="000F53B7">
        <w:rPr>
          <w:rFonts w:eastAsia="Times New Roman"/>
          <w:b/>
          <w:bCs/>
          <w:i/>
          <w:kern w:val="1"/>
          <w:lang w:eastAsia="ru-RU"/>
        </w:rPr>
        <w:t>Сабельников А.Н.</w:t>
      </w:r>
      <w:r w:rsidRPr="000F53B7">
        <w:rPr>
          <w:rFonts w:eastAsia="Times New Roman"/>
          <w:b/>
          <w:bCs/>
          <w:i/>
          <w:kern w:val="1"/>
          <w:lang w:eastAsia="ru-RU"/>
        </w:rPr>
        <w:tab/>
      </w:r>
      <w:r w:rsidR="000F53B7" w:rsidRPr="000F53B7">
        <w:rPr>
          <w:rFonts w:eastAsia="Times New Roman"/>
          <w:b/>
          <w:bCs/>
          <w:i/>
          <w:kern w:val="1"/>
          <w:lang w:eastAsia="ru-RU"/>
        </w:rPr>
        <w:t xml:space="preserve">          </w:t>
      </w:r>
      <w:r w:rsidRPr="000F53B7">
        <w:rPr>
          <w:rFonts w:eastAsia="Times New Roman"/>
          <w:b/>
          <w:bCs/>
          <w:i/>
          <w:kern w:val="1"/>
          <w:lang w:eastAsia="ru-RU"/>
        </w:rPr>
        <w:t>— главный архитектор проекта</w:t>
      </w:r>
    </w:p>
    <w:p w:rsidR="00D924A2" w:rsidRPr="000F53B7" w:rsidRDefault="000F53B7" w:rsidP="000F53B7">
      <w:pPr>
        <w:suppressAutoHyphens/>
        <w:autoSpaceDE w:val="0"/>
        <w:spacing w:after="0" w:line="360" w:lineRule="auto"/>
        <w:rPr>
          <w:rFonts w:eastAsia="Times New Roman"/>
          <w:b/>
          <w:bCs/>
          <w:i/>
          <w:kern w:val="1"/>
          <w:lang w:eastAsia="ru-RU"/>
        </w:rPr>
      </w:pPr>
      <w:proofErr w:type="spellStart"/>
      <w:r w:rsidRPr="000F53B7">
        <w:rPr>
          <w:rFonts w:eastAsia="Times New Roman"/>
          <w:b/>
          <w:bCs/>
          <w:i/>
          <w:kern w:val="1"/>
          <w:lang w:eastAsia="ru-RU"/>
        </w:rPr>
        <w:t>Жмыхова</w:t>
      </w:r>
      <w:proofErr w:type="spellEnd"/>
      <w:r w:rsidRPr="000F53B7">
        <w:rPr>
          <w:rFonts w:eastAsia="Times New Roman"/>
          <w:b/>
          <w:bCs/>
          <w:i/>
          <w:kern w:val="1"/>
          <w:lang w:eastAsia="ru-RU"/>
        </w:rPr>
        <w:t xml:space="preserve"> Г.В.</w:t>
      </w:r>
      <w:r w:rsidRPr="000F53B7">
        <w:rPr>
          <w:rFonts w:eastAsia="Times New Roman"/>
          <w:b/>
          <w:bCs/>
          <w:i/>
          <w:kern w:val="1"/>
          <w:lang w:eastAsia="ru-RU"/>
        </w:rPr>
        <w:tab/>
        <w:t xml:space="preserve">         </w:t>
      </w:r>
      <w:r w:rsidR="00D924A2" w:rsidRPr="000F53B7">
        <w:rPr>
          <w:rFonts w:eastAsia="Times New Roman"/>
          <w:b/>
          <w:bCs/>
          <w:i/>
          <w:kern w:val="1"/>
          <w:lang w:eastAsia="ru-RU"/>
        </w:rPr>
        <w:t xml:space="preserve"> — руководитель проекта</w:t>
      </w:r>
    </w:p>
    <w:p w:rsidR="00CD4396" w:rsidRPr="000F53B7" w:rsidRDefault="00CD4396" w:rsidP="00CD4396">
      <w:pPr>
        <w:suppressAutoHyphens/>
        <w:autoSpaceDE w:val="0"/>
        <w:spacing w:after="0" w:line="360" w:lineRule="auto"/>
        <w:ind w:firstLine="426"/>
        <w:rPr>
          <w:rFonts w:eastAsia="Times New Roman"/>
          <w:b/>
          <w:bCs/>
          <w:i/>
          <w:kern w:val="1"/>
          <w:lang w:eastAsia="ru-RU"/>
        </w:rPr>
      </w:pPr>
    </w:p>
    <w:p w:rsidR="00D924A2" w:rsidRPr="00CD4396" w:rsidRDefault="000F53B7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Данилова А.А.</w:t>
      </w:r>
      <w:r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="00D924A2" w:rsidRPr="00CD4396">
        <w:rPr>
          <w:rFonts w:eastAsia="Times New Roman"/>
          <w:bCs/>
          <w:i/>
          <w:kern w:val="1"/>
          <w:lang w:eastAsia="ru-RU"/>
        </w:rPr>
        <w:t>— экономист-географ</w:t>
      </w:r>
    </w:p>
    <w:p w:rsidR="00D924A2" w:rsidRPr="00CD4396" w:rsidRDefault="00D924A2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proofErr w:type="spellStart"/>
      <w:r w:rsidRPr="00CD4396">
        <w:rPr>
          <w:rFonts w:eastAsia="Times New Roman"/>
          <w:bCs/>
          <w:i/>
          <w:kern w:val="1"/>
          <w:lang w:eastAsia="ru-RU"/>
        </w:rPr>
        <w:t>Лихошерстова</w:t>
      </w:r>
      <w:proofErr w:type="spellEnd"/>
      <w:r w:rsidRPr="00CD4396">
        <w:rPr>
          <w:rFonts w:eastAsia="Times New Roman"/>
          <w:bCs/>
          <w:i/>
          <w:kern w:val="1"/>
          <w:lang w:eastAsia="ru-RU"/>
        </w:rPr>
        <w:t xml:space="preserve"> Н.В. </w:t>
      </w:r>
      <w:r w:rsidRPr="00CD4396">
        <w:rPr>
          <w:rFonts w:eastAsia="Times New Roman"/>
          <w:bCs/>
          <w:i/>
          <w:kern w:val="1"/>
          <w:lang w:eastAsia="ru-RU"/>
        </w:rPr>
        <w:tab/>
      </w:r>
      <w:r w:rsidR="000F53B7"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Pr="00CD4396">
        <w:rPr>
          <w:rFonts w:eastAsia="Times New Roman"/>
          <w:bCs/>
          <w:i/>
          <w:kern w:val="1"/>
          <w:lang w:eastAsia="ru-RU"/>
        </w:rPr>
        <w:t>— архитектор проектов</w:t>
      </w:r>
    </w:p>
    <w:p w:rsidR="00D924A2" w:rsidRPr="00721125" w:rsidRDefault="000F53B7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Толмачева Н.А.</w:t>
      </w:r>
      <w:r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="00D924A2" w:rsidRPr="00CD4396">
        <w:rPr>
          <w:rFonts w:eastAsia="Times New Roman"/>
          <w:bCs/>
          <w:i/>
          <w:kern w:val="1"/>
          <w:lang w:eastAsia="ru-RU"/>
        </w:rPr>
        <w:t>— инженер-менеджер ГИС</w:t>
      </w:r>
    </w:p>
    <w:p w:rsidR="00721125" w:rsidRPr="00721125" w:rsidRDefault="00721125" w:rsidP="00721125">
      <w:pPr>
        <w:tabs>
          <w:tab w:val="left" w:pos="2552"/>
          <w:tab w:val="left" w:pos="2835"/>
        </w:tabs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proofErr w:type="spellStart"/>
      <w:r>
        <w:rPr>
          <w:bCs/>
          <w:i/>
          <w:kern w:val="1"/>
          <w:lang w:eastAsia="ru-RU"/>
        </w:rPr>
        <w:t>Ярешко</w:t>
      </w:r>
      <w:proofErr w:type="spellEnd"/>
      <w:r>
        <w:rPr>
          <w:bCs/>
          <w:i/>
          <w:kern w:val="1"/>
          <w:lang w:eastAsia="ru-RU"/>
        </w:rPr>
        <w:t xml:space="preserve"> С.И.</w:t>
      </w:r>
      <w:r>
        <w:rPr>
          <w:bCs/>
          <w:i/>
          <w:kern w:val="1"/>
          <w:lang w:eastAsia="ru-RU"/>
        </w:rPr>
        <w:tab/>
        <w:t xml:space="preserve">    </w:t>
      </w:r>
      <w:r w:rsidRPr="00721125">
        <w:rPr>
          <w:bCs/>
          <w:i/>
          <w:kern w:val="1"/>
          <w:lang w:eastAsia="ru-RU"/>
        </w:rPr>
        <w:t>— архитектор</w:t>
      </w:r>
    </w:p>
    <w:p w:rsidR="00721125" w:rsidRPr="00721125" w:rsidRDefault="00721125" w:rsidP="00721125">
      <w:p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721125">
        <w:rPr>
          <w:bCs/>
          <w:i/>
          <w:kern w:val="1"/>
          <w:lang w:eastAsia="ru-RU"/>
        </w:rPr>
        <w:t>Ашурков В.В.</w:t>
      </w:r>
      <w:r w:rsidRPr="00721125">
        <w:rPr>
          <w:bCs/>
          <w:i/>
          <w:kern w:val="1"/>
          <w:lang w:eastAsia="ru-RU"/>
        </w:rPr>
        <w:tab/>
        <w:t xml:space="preserve">                    </w:t>
      </w:r>
      <w:r>
        <w:rPr>
          <w:bCs/>
          <w:i/>
          <w:kern w:val="1"/>
          <w:lang w:eastAsia="ru-RU"/>
        </w:rPr>
        <w:t xml:space="preserve">   </w:t>
      </w:r>
      <w:r w:rsidRPr="00721125">
        <w:rPr>
          <w:bCs/>
          <w:i/>
          <w:kern w:val="1"/>
          <w:lang w:eastAsia="ru-RU"/>
        </w:rPr>
        <w:t>— архитектор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CB403B" w:rsidRDefault="00CB403B" w:rsidP="00CD4396">
      <w:pPr>
        <w:suppressAutoHyphens/>
        <w:autoSpaceDE w:val="0"/>
        <w:spacing w:after="0" w:line="240" w:lineRule="auto"/>
        <w:rPr>
          <w:rFonts w:eastAsia="Times New Roman"/>
          <w:b/>
          <w:bCs/>
          <w:i/>
          <w:kern w:val="1"/>
          <w:lang w:eastAsia="ru-RU"/>
        </w:rPr>
      </w:pPr>
      <w:r>
        <w:rPr>
          <w:rFonts w:eastAsia="Times New Roman"/>
          <w:b/>
          <w:bCs/>
          <w:i/>
          <w:kern w:val="1"/>
          <w:lang w:eastAsia="ru-RU"/>
        </w:rPr>
        <w:t>Бурцева Н. А.</w:t>
      </w:r>
      <w:r>
        <w:rPr>
          <w:rFonts w:eastAsia="Times New Roman"/>
          <w:b/>
          <w:bCs/>
          <w:i/>
          <w:kern w:val="1"/>
          <w:lang w:eastAsia="ru-RU"/>
        </w:rPr>
        <w:tab/>
      </w:r>
      <w:r w:rsidRPr="00CB403B">
        <w:rPr>
          <w:rFonts w:eastAsia="Times New Roman"/>
          <w:b/>
          <w:bCs/>
          <w:i/>
          <w:kern w:val="1"/>
          <w:lang w:eastAsia="ru-RU"/>
        </w:rPr>
        <w:t xml:space="preserve">           </w:t>
      </w:r>
      <w:r w:rsidR="00D924A2" w:rsidRPr="00CB403B">
        <w:rPr>
          <w:rFonts w:eastAsia="Times New Roman"/>
          <w:b/>
          <w:bCs/>
          <w:i/>
          <w:kern w:val="1"/>
          <w:lang w:eastAsia="ru-RU"/>
        </w:rPr>
        <w:t>— начальник отдела картографии</w:t>
      </w:r>
    </w:p>
    <w:p w:rsidR="00D924A2" w:rsidRPr="00CD4396" w:rsidRDefault="000F53B7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 xml:space="preserve">Бартенева Е.В. </w:t>
      </w:r>
      <w:r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="00D924A2" w:rsidRPr="00CD4396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D924A2" w:rsidRPr="00CD4396" w:rsidRDefault="000F53B7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Ткаченко Н.С.</w:t>
      </w:r>
      <w:r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="00D924A2" w:rsidRPr="00CD4396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D924A2" w:rsidRDefault="00D924A2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proofErr w:type="spellStart"/>
      <w:r w:rsidRPr="00CD4396">
        <w:rPr>
          <w:rFonts w:eastAsia="Times New Roman"/>
          <w:bCs/>
          <w:i/>
          <w:kern w:val="1"/>
          <w:lang w:eastAsia="ru-RU"/>
        </w:rPr>
        <w:t>Яковенко</w:t>
      </w:r>
      <w:proofErr w:type="spellEnd"/>
      <w:r w:rsidRPr="00CD4396">
        <w:rPr>
          <w:rFonts w:eastAsia="Times New Roman"/>
          <w:bCs/>
          <w:i/>
          <w:kern w:val="1"/>
          <w:lang w:eastAsia="ru-RU"/>
        </w:rPr>
        <w:t xml:space="preserve"> А.А.               </w:t>
      </w:r>
      <w:r w:rsidR="000F53B7" w:rsidRPr="000F53B7">
        <w:rPr>
          <w:rFonts w:eastAsia="Times New Roman"/>
          <w:bCs/>
          <w:i/>
          <w:kern w:val="1"/>
          <w:lang w:eastAsia="ru-RU"/>
        </w:rPr>
        <w:t xml:space="preserve">      </w:t>
      </w:r>
      <w:r w:rsidR="000F53B7">
        <w:rPr>
          <w:rFonts w:eastAsia="Times New Roman"/>
          <w:bCs/>
          <w:i/>
          <w:kern w:val="1"/>
          <w:lang w:eastAsia="ru-RU"/>
        </w:rPr>
        <w:t xml:space="preserve"> </w:t>
      </w:r>
      <w:r w:rsidRPr="00CD4396">
        <w:rPr>
          <w:rFonts w:eastAsia="Times New Roman"/>
          <w:bCs/>
          <w:i/>
          <w:kern w:val="1"/>
          <w:lang w:eastAsia="ru-RU"/>
        </w:rPr>
        <w:t xml:space="preserve"> — инженер-картограф</w:t>
      </w:r>
    </w:p>
    <w:p w:rsidR="00721125" w:rsidRPr="00565ACD" w:rsidRDefault="00721125" w:rsidP="00721125">
      <w:pPr>
        <w:tabs>
          <w:tab w:val="left" w:pos="2977"/>
        </w:tabs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 xml:space="preserve">Косякова О.И.   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721125" w:rsidRPr="00CD4396" w:rsidRDefault="00721125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</w:p>
    <w:p w:rsidR="00D924A2" w:rsidRPr="000F53B7" w:rsidRDefault="000F53B7" w:rsidP="000F53B7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proofErr w:type="spellStart"/>
      <w:r>
        <w:rPr>
          <w:rFonts w:eastAsia="Times New Roman"/>
          <w:bCs/>
          <w:i/>
          <w:kern w:val="1"/>
          <w:lang w:eastAsia="ru-RU"/>
        </w:rPr>
        <w:t>Гальчанский</w:t>
      </w:r>
      <w:proofErr w:type="spellEnd"/>
      <w:r>
        <w:rPr>
          <w:rFonts w:eastAsia="Times New Roman"/>
          <w:bCs/>
          <w:i/>
          <w:kern w:val="1"/>
          <w:lang w:eastAsia="ru-RU"/>
        </w:rPr>
        <w:t xml:space="preserve"> К.Б.</w:t>
      </w:r>
      <w:r w:rsidR="00D924A2" w:rsidRPr="000F53B7">
        <w:rPr>
          <w:rFonts w:eastAsia="Times New Roman"/>
          <w:bCs/>
          <w:i/>
          <w:kern w:val="1"/>
          <w:lang w:eastAsia="ru-RU"/>
        </w:rPr>
        <w:tab/>
      </w:r>
      <w:r w:rsidR="00D924A2" w:rsidRPr="000F53B7">
        <w:rPr>
          <w:rFonts w:eastAsia="Times New Roman"/>
          <w:bCs/>
          <w:i/>
          <w:kern w:val="1"/>
          <w:lang w:eastAsia="ru-RU"/>
        </w:rPr>
        <w:tab/>
        <w:t xml:space="preserve">— </w:t>
      </w:r>
      <w:proofErr w:type="spellStart"/>
      <w:r w:rsidR="00D924A2" w:rsidRPr="000F53B7">
        <w:rPr>
          <w:rFonts w:eastAsia="Times New Roman"/>
          <w:bCs/>
          <w:i/>
          <w:kern w:val="1"/>
          <w:lang w:eastAsia="ru-RU"/>
        </w:rPr>
        <w:t>гео-системный</w:t>
      </w:r>
      <w:proofErr w:type="spellEnd"/>
      <w:r w:rsidR="00D924A2" w:rsidRPr="000F53B7">
        <w:rPr>
          <w:rFonts w:eastAsia="Times New Roman"/>
          <w:bCs/>
          <w:i/>
          <w:kern w:val="1"/>
          <w:lang w:eastAsia="ru-RU"/>
        </w:rPr>
        <w:t xml:space="preserve"> администратор</w:t>
      </w:r>
    </w:p>
    <w:p w:rsidR="00D924A2" w:rsidRPr="00D924A2" w:rsidRDefault="00D924A2" w:rsidP="00D924A2"/>
    <w:p w:rsidR="00D924A2" w:rsidRPr="000F53B7" w:rsidRDefault="00D924A2" w:rsidP="000F53B7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 w:rsidRPr="000F53B7">
        <w:rPr>
          <w:rFonts w:eastAsia="Times New Roman"/>
          <w:bCs/>
          <w:i/>
          <w:kern w:val="1"/>
          <w:lang w:eastAsia="ru-RU"/>
        </w:rPr>
        <w:t>Носова Д.А.</w:t>
      </w:r>
      <w:r w:rsidRPr="000F53B7"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ab/>
      </w:r>
      <w:r w:rsidR="000F53B7"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Pr="000F53B7">
        <w:rPr>
          <w:rFonts w:eastAsia="Times New Roman"/>
          <w:bCs/>
          <w:i/>
          <w:kern w:val="1"/>
          <w:lang w:eastAsia="ru-RU"/>
        </w:rPr>
        <w:t xml:space="preserve">—главный юрисконсульт 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0F53B7" w:rsidRDefault="00D924A2" w:rsidP="000F53B7">
      <w:pPr>
        <w:pStyle w:val="1"/>
        <w:pageBreakBefore/>
        <w:tabs>
          <w:tab w:val="left" w:pos="0"/>
        </w:tabs>
        <w:suppressAutoHyphens/>
        <w:spacing w:before="0" w:after="240" w:line="360" w:lineRule="auto"/>
        <w:jc w:val="center"/>
        <w:rPr>
          <w:rFonts w:ascii="Times New Roman" w:hAnsi="Times New Roman" w:cs="Times New Roman"/>
        </w:rPr>
      </w:pPr>
      <w:bookmarkStart w:id="8" w:name="_Toc369705895"/>
      <w:bookmarkStart w:id="9" w:name="_Toc342472299"/>
      <w:bookmarkStart w:id="10" w:name="_Toc315701061"/>
      <w:bookmarkStart w:id="11" w:name="_Toc381966118"/>
      <w:bookmarkStart w:id="12" w:name="_Toc387138507"/>
      <w:bookmarkEnd w:id="0"/>
      <w:bookmarkEnd w:id="1"/>
      <w:r w:rsidRPr="000F53B7">
        <w:rPr>
          <w:rFonts w:ascii="Times New Roman" w:hAnsi="Times New Roman" w:cs="Times New Roman"/>
        </w:rPr>
        <w:lastRenderedPageBreak/>
        <w:t>СОДЕРЖАНИЕ</w:t>
      </w:r>
      <w:bookmarkEnd w:id="8"/>
      <w:bookmarkEnd w:id="9"/>
      <w:bookmarkEnd w:id="10"/>
      <w:bookmarkEnd w:id="11"/>
      <w:bookmarkEnd w:id="12"/>
    </w:p>
    <w:p w:rsidR="004C5B51" w:rsidRPr="004C5B51" w:rsidRDefault="00751C74" w:rsidP="004C5B51">
      <w:pPr>
        <w:pStyle w:val="1f0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fldChar w:fldCharType="begin"/>
      </w:r>
      <w:r w:rsidR="00D924A2" w:rsidRPr="004C5B51">
        <w:rPr>
          <w:noProof/>
        </w:rPr>
        <w:instrText xml:space="preserve"> TOC \o "1-3" \u </w:instrText>
      </w:r>
      <w:r w:rsidRPr="004C5B51">
        <w:rPr>
          <w:noProof/>
        </w:rPr>
        <w:fldChar w:fldCharType="separate"/>
      </w:r>
      <w:r w:rsidR="004C5B51" w:rsidRPr="004C5B51">
        <w:rPr>
          <w:noProof/>
        </w:rPr>
        <w:t>СОДЕРЖАНИЕ</w:t>
      </w:r>
      <w:r w:rsidR="004C5B51" w:rsidRPr="004C5B51">
        <w:rPr>
          <w:noProof/>
        </w:rPr>
        <w:tab/>
      </w:r>
      <w:r w:rsidR="004C5B51" w:rsidRPr="004C5B51">
        <w:rPr>
          <w:noProof/>
        </w:rPr>
        <w:fldChar w:fldCharType="begin"/>
      </w:r>
      <w:r w:rsidR="004C5B51" w:rsidRPr="004C5B51">
        <w:rPr>
          <w:noProof/>
        </w:rPr>
        <w:instrText xml:space="preserve"> PAGEREF _Toc387138507 \h </w:instrText>
      </w:r>
      <w:r w:rsidR="004C5B51" w:rsidRPr="004C5B51">
        <w:rPr>
          <w:noProof/>
        </w:rPr>
      </w:r>
      <w:r w:rsidR="004C5B51" w:rsidRPr="004C5B51">
        <w:rPr>
          <w:noProof/>
        </w:rPr>
        <w:fldChar w:fldCharType="separate"/>
      </w:r>
      <w:r w:rsidR="004C5B51" w:rsidRPr="004C5B51">
        <w:rPr>
          <w:noProof/>
        </w:rPr>
        <w:t>4</w:t>
      </w:r>
      <w:r w:rsidR="004C5B51" w:rsidRPr="004C5B51">
        <w:rPr>
          <w:noProof/>
        </w:rPr>
        <w:fldChar w:fldCharType="end"/>
      </w:r>
    </w:p>
    <w:p w:rsidR="004C5B51" w:rsidRPr="004C5B51" w:rsidRDefault="004C5B51" w:rsidP="004C5B51">
      <w:pPr>
        <w:pStyle w:val="1f0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ВВЕДЕНИЕ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_Toc387138508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6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1f0"/>
        <w:tabs>
          <w:tab w:val="left" w:pos="709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1.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ОБЩИЕ СВЕДЕНИЯ О МУНИЦИПАЛЬНОМ ОБРАЗОВАНИИ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_Toc387138509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9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1.1.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Общие сведения о муниципальном образовании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_Toc387138510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9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1.2.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Административное устройство муниципального образования. Границы муниципального образования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_Toc387138511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10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bCs/>
          <w:iCs/>
          <w:noProof/>
        </w:rPr>
        <w:t>1.1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bCs/>
          <w:iCs/>
          <w:noProof/>
        </w:rPr>
        <w:t>Природные условия и ресурсы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_Toc387138512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12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  <w:kern w:val="32"/>
          <w:lang w:eastAsia="ru-RU"/>
        </w:rPr>
        <w:t>1.3.1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  <w:kern w:val="32"/>
          <w:lang w:eastAsia="ru-RU"/>
        </w:rPr>
        <w:t>Климатическая характеристика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_Toc387138513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12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  <w:kern w:val="32"/>
          <w:lang w:eastAsia="ru-RU"/>
        </w:rPr>
        <w:t>1.3.2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  <w:kern w:val="32"/>
          <w:lang w:eastAsia="ru-RU"/>
        </w:rPr>
        <w:t>Гидрография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_Toc387138514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14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1.3.3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Рельеф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_Toc387138515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16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10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2.4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Геологическая характеристика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_Toc387138516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16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  <w:kern w:val="32"/>
          <w:lang w:eastAsia="ru-RU"/>
        </w:rPr>
        <w:t>1.3.5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  <w:kern w:val="32"/>
          <w:lang w:eastAsia="ru-RU"/>
        </w:rPr>
        <w:t>Гидрогеологические условия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_Toc387138517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17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  <w:kern w:val="32"/>
          <w:lang w:eastAsia="ru-RU"/>
        </w:rPr>
        <w:t>1.3.6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  <w:kern w:val="32"/>
          <w:lang w:eastAsia="ru-RU"/>
        </w:rPr>
        <w:t>Инженерно-строительная характеристика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_Toc387138518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19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1f0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 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_Toc387138519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20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2.1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_Toc387138520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21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2.2 Территориально-планировочная организация муниципального образования. Баланс земель территории муниципального образования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_Toc387138521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24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2.5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Экономическая база муниципального образования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_Toc387138522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26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2.4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Население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_Toc387138523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26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2.5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Жилищный фонд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_Toc387138524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29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2.6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Система культурно-бытового обслуживания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_Toc387138525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33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2.7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Транспортная инфраструктура муниципального образования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_Toc387138526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40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  <w:kern w:val="32"/>
          <w:lang w:eastAsia="ru-RU"/>
        </w:rPr>
        <w:t>2.7.1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  <w:kern w:val="32"/>
          <w:lang w:eastAsia="ru-RU"/>
        </w:rPr>
        <w:t>Внешний транспорт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_Toc387138527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40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2.7.2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Улично-дорожная сеть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_Toc387138528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41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2.8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Инженерное оборудование территории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_Toc387138529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44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2.8.1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Водоснабжение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_Toc387138530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45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2.8.2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Водоотведение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_Toc387138531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47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2.8.3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Теплоснабжение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_Toc387138532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48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2.8.4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Газоснабжение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_Toc387138533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49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2.8.5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Электроснабжение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_Toc387138534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50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2.8.6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Связь, радиовещание, телевидение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_Toc387138535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51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2.9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Инженерная подготовка территории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_Toc387138536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53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2.10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Зеленый фонд муниципального образования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_Toc387138537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54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2.11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Санитарная очистка территории. Размещение кладбищ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_Toc387138538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55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2.12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Санитарно-экологическое состояние окружающей среды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_Toc387138539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58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28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C5B51">
        <w:rPr>
          <w:noProof/>
        </w:rPr>
        <w:t>2.13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4C5B51">
        <w:rPr>
          <w:noProof/>
        </w:rPr>
        <w:t>Зоны с особыми условиями использования территорий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_Toc387138540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67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  <w:kern w:val="32"/>
          <w:lang w:eastAsia="ru-RU"/>
        </w:rPr>
        <w:t>2.13.1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Зоны особо охраняемых природных территорий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_Toc387138541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67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2.13.2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Зоны охраны объектов культурного наследия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_Toc387138542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67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2.13.3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Водоохранные зоны и прибрежные защитные полосы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_Toc387138543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68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2.13.4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Зоны санитарной охраны источников питьевого водоснабжения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_Toc387138544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71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2.13.5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Санитарно-защитные зоны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_Toc387138545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77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1f0"/>
        <w:tabs>
          <w:tab w:val="left" w:pos="709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3.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ОЦЕНКА ВОЗМОЖНОГО ВЛИЯНИЯ ПЛАНИРУЕМЫХ ДЛЯ РАЗМЕЩЕНИЯ ОБЪЕКТОВ МЕСТНОГО ЗНАЧЕНИЯ НА КОМПЛЕКСНОЕ РАЗВИТИЕ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_Toc387138546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82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1f0"/>
        <w:tabs>
          <w:tab w:val="left" w:pos="709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4.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МЕРОПРИЯТИЯ, УТВЕРЖДЕННЫЕ ДОКУМЕНТАМИ ТЕРРИТОРИАЛЬНОГО ПЛАНИРОВАНИЯ РЕСПУБЛИКИ ДАГЕСТАН И КИЗИЛЮРТОВСКОГО РАЙОНА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_Toc387138547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87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1f0"/>
        <w:tabs>
          <w:tab w:val="left" w:pos="709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lastRenderedPageBreak/>
        <w:t>5.</w:t>
      </w:r>
      <w:r w:rsidRPr="004C5B5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4C5B51">
        <w:rPr>
          <w:noProof/>
        </w:rPr>
        <w:t>ПРЕДЛОЖЕНИЯ ПО ИЗМЕНЕНИЮ ГРАНИЦ МУНИЦИПАЛЬНОГО ОБРАЗОВАНИЯ И БАЛАНСА ЗЕМЕЛЬ  В ПРЕДЕЛАХ ПЕРСПЕКТИВНОЙ ГРАНИЦЫ МУНИЦИПАЛЬНОГО ОБРАЗОВАНИЯ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_Toc387138548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88</w:t>
      </w:r>
      <w:r w:rsidRPr="004C5B51">
        <w:rPr>
          <w:noProof/>
        </w:rPr>
        <w:fldChar w:fldCharType="end"/>
      </w:r>
    </w:p>
    <w:p w:rsidR="004C5B51" w:rsidRPr="004C5B51" w:rsidRDefault="004C5B51" w:rsidP="004C5B51">
      <w:pPr>
        <w:pStyle w:val="1f0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4C5B51">
        <w:rPr>
          <w:noProof/>
        </w:rPr>
        <w:t>СПИСОК ЛИТЕРАТУРЫ</w:t>
      </w:r>
      <w:r w:rsidRPr="004C5B51">
        <w:rPr>
          <w:noProof/>
        </w:rPr>
        <w:tab/>
      </w:r>
      <w:r w:rsidRPr="004C5B51">
        <w:rPr>
          <w:noProof/>
        </w:rPr>
        <w:fldChar w:fldCharType="begin"/>
      </w:r>
      <w:r w:rsidRPr="004C5B51">
        <w:rPr>
          <w:noProof/>
        </w:rPr>
        <w:instrText xml:space="preserve"> PAGEREF _Toc387138549 \h </w:instrText>
      </w:r>
      <w:r w:rsidRPr="004C5B51">
        <w:rPr>
          <w:noProof/>
        </w:rPr>
      </w:r>
      <w:r w:rsidRPr="004C5B51">
        <w:rPr>
          <w:noProof/>
        </w:rPr>
        <w:fldChar w:fldCharType="separate"/>
      </w:r>
      <w:r w:rsidRPr="004C5B51">
        <w:rPr>
          <w:noProof/>
        </w:rPr>
        <w:t>93</w:t>
      </w:r>
      <w:r w:rsidRPr="004C5B51">
        <w:rPr>
          <w:noProof/>
        </w:rPr>
        <w:fldChar w:fldCharType="end"/>
      </w:r>
    </w:p>
    <w:p w:rsidR="00D924A2" w:rsidRPr="00D924A2" w:rsidRDefault="00751C74" w:rsidP="004C5B51">
      <w:pPr>
        <w:pStyle w:val="28"/>
        <w:suppressAutoHyphens/>
        <w:ind w:left="0"/>
      </w:pPr>
      <w:r w:rsidRPr="004C5B51">
        <w:rPr>
          <w:noProof/>
        </w:rPr>
        <w:fldChar w:fldCharType="end"/>
      </w:r>
      <w:bookmarkStart w:id="13" w:name="_Toc342472300"/>
      <w:bookmarkStart w:id="14" w:name="_Toc268263621"/>
      <w:bookmarkEnd w:id="2"/>
      <w:bookmarkEnd w:id="3"/>
    </w:p>
    <w:p w:rsidR="00D924A2" w:rsidRPr="000F53B7" w:rsidRDefault="00D924A2" w:rsidP="001C6E7F">
      <w:pPr>
        <w:pStyle w:val="1"/>
        <w:pageBreakBefore/>
        <w:tabs>
          <w:tab w:val="left" w:pos="0"/>
        </w:tabs>
        <w:suppressAutoHyphens/>
        <w:spacing w:before="360" w:after="12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5" w:name="_Toc387138508"/>
      <w:r w:rsidRPr="000F53B7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4"/>
      <w:bookmarkEnd w:id="5"/>
      <w:bookmarkEnd w:id="6"/>
      <w:bookmarkEnd w:id="13"/>
      <w:bookmarkEnd w:id="14"/>
      <w:bookmarkEnd w:id="15"/>
    </w:p>
    <w:p w:rsidR="00D924A2" w:rsidRPr="000F53B7" w:rsidRDefault="00BD06B8" w:rsidP="000F53B7">
      <w:pPr>
        <w:pStyle w:val="af0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Разработка</w:t>
      </w:r>
      <w:r w:rsidR="00D924A2" w:rsidRPr="000F53B7">
        <w:rPr>
          <w:iCs/>
        </w:rPr>
        <w:t xml:space="preserve"> Генерального плана муниципального образования </w:t>
      </w:r>
      <w:r w:rsidR="002852FA">
        <w:rPr>
          <w:iCs/>
        </w:rPr>
        <w:t>«</w:t>
      </w:r>
      <w:r w:rsidR="007641D6">
        <w:rPr>
          <w:iCs/>
        </w:rPr>
        <w:t xml:space="preserve">село Нижний </w:t>
      </w:r>
      <w:proofErr w:type="spellStart"/>
      <w:r w:rsidR="007641D6">
        <w:rPr>
          <w:iCs/>
        </w:rPr>
        <w:t>Чирюрт</w:t>
      </w:r>
      <w:proofErr w:type="spellEnd"/>
      <w:r w:rsidR="002852FA">
        <w:rPr>
          <w:iCs/>
        </w:rPr>
        <w:t>»</w:t>
      </w:r>
      <w:r>
        <w:rPr>
          <w:iCs/>
        </w:rPr>
        <w:t xml:space="preserve"> </w:t>
      </w:r>
      <w:proofErr w:type="spellStart"/>
      <w:r w:rsidR="002852FA">
        <w:rPr>
          <w:iCs/>
        </w:rPr>
        <w:t>Кизилюртов</w:t>
      </w:r>
      <w:r>
        <w:rPr>
          <w:iCs/>
        </w:rPr>
        <w:t>ского</w:t>
      </w:r>
      <w:proofErr w:type="spellEnd"/>
      <w:r>
        <w:rPr>
          <w:iCs/>
        </w:rPr>
        <w:t xml:space="preserve"> района </w:t>
      </w:r>
      <w:r w:rsidR="00D924A2" w:rsidRPr="000F53B7">
        <w:rPr>
          <w:iCs/>
        </w:rPr>
        <w:t>Республики Дагестан (далее Генеральный план) осуществлен</w:t>
      </w:r>
      <w:proofErr w:type="gramStart"/>
      <w:r w:rsidR="00D924A2" w:rsidRPr="000F53B7">
        <w:rPr>
          <w:iCs/>
        </w:rPr>
        <w:t>а ООО</w:t>
      </w:r>
      <w:proofErr w:type="gramEnd"/>
      <w:r w:rsidR="00D924A2" w:rsidRPr="000F53B7">
        <w:rPr>
          <w:iCs/>
        </w:rPr>
        <w:t xml:space="preserve"> НВЦ «Интеграционные технологии» в соответствии с муниципа</w:t>
      </w:r>
      <w:r>
        <w:rPr>
          <w:iCs/>
        </w:rPr>
        <w:t>льным контрактом,</w:t>
      </w:r>
      <w:r w:rsidRPr="00BD06B8">
        <w:rPr>
          <w:iCs/>
        </w:rPr>
        <w:t xml:space="preserve"> </w:t>
      </w:r>
      <w:r>
        <w:rPr>
          <w:iCs/>
        </w:rPr>
        <w:t>заключенным с</w:t>
      </w:r>
      <w:r w:rsidR="00D924A2" w:rsidRPr="000F53B7">
        <w:rPr>
          <w:iCs/>
        </w:rPr>
        <w:t xml:space="preserve"> Заказчиком, которым выступает Администрация </w:t>
      </w:r>
      <w:proofErr w:type="spellStart"/>
      <w:r w:rsidR="002852FA">
        <w:rPr>
          <w:iCs/>
        </w:rPr>
        <w:t>Кизилюртов</w:t>
      </w:r>
      <w:r w:rsidR="00D924A2" w:rsidRPr="000F53B7">
        <w:rPr>
          <w:iCs/>
        </w:rPr>
        <w:t>ского</w:t>
      </w:r>
      <w:proofErr w:type="spellEnd"/>
      <w:r w:rsidR="00D924A2" w:rsidRPr="000F53B7">
        <w:rPr>
          <w:iCs/>
        </w:rPr>
        <w:t xml:space="preserve"> района Республики Дагестан. </w:t>
      </w:r>
    </w:p>
    <w:p w:rsidR="00D924A2" w:rsidRPr="000F53B7" w:rsidRDefault="00D924A2" w:rsidP="000F53B7">
      <w:pPr>
        <w:pStyle w:val="af0"/>
        <w:suppressAutoHyphens/>
        <w:spacing w:after="0" w:line="360" w:lineRule="auto"/>
        <w:ind w:left="0" w:firstLine="851"/>
        <w:jc w:val="both"/>
        <w:rPr>
          <w:iCs/>
        </w:rPr>
      </w:pPr>
      <w:proofErr w:type="gramStart"/>
      <w:r w:rsidRPr="000F53B7">
        <w:rPr>
          <w:iCs/>
        </w:rPr>
        <w:t xml:space="preserve">Генеральный план разрабатывается в соответствии с Градостроительным кодексом Российской Федерации,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 Уставом МО </w:t>
      </w:r>
      <w:r w:rsidR="002852FA">
        <w:rPr>
          <w:iCs/>
        </w:rPr>
        <w:t>«</w:t>
      </w:r>
      <w:r w:rsidR="007641D6">
        <w:rPr>
          <w:iCs/>
        </w:rPr>
        <w:t xml:space="preserve">село Нижний </w:t>
      </w:r>
      <w:proofErr w:type="spellStart"/>
      <w:r w:rsidR="007641D6">
        <w:rPr>
          <w:iCs/>
        </w:rPr>
        <w:t>Чирюрт</w:t>
      </w:r>
      <w:proofErr w:type="spellEnd"/>
      <w:r w:rsidR="002852FA">
        <w:rPr>
          <w:iCs/>
        </w:rPr>
        <w:t>»</w:t>
      </w:r>
      <w:r w:rsidRPr="000F53B7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  <w:proofErr w:type="gramEnd"/>
    </w:p>
    <w:p w:rsidR="00AA341B" w:rsidRDefault="00AA341B" w:rsidP="00AA341B">
      <w:pPr>
        <w:pStyle w:val="af0"/>
        <w:suppressAutoHyphens/>
        <w:spacing w:after="0" w:line="360" w:lineRule="auto"/>
        <w:ind w:left="0" w:firstLine="851"/>
        <w:jc w:val="both"/>
        <w:rPr>
          <w:iCs/>
        </w:rPr>
      </w:pPr>
      <w:r w:rsidRPr="00C90541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«Публичная кадастровая карта», http://sasgis.ru – </w:t>
      </w:r>
      <w:proofErr w:type="spellStart"/>
      <w:r w:rsidRPr="00C90541">
        <w:rPr>
          <w:iCs/>
        </w:rPr>
        <w:t>космоснимки</w:t>
      </w:r>
      <w:proofErr w:type="spellEnd"/>
      <w:r w:rsidRPr="00C90541">
        <w:rPr>
          <w:iCs/>
        </w:rPr>
        <w:t xml:space="preserve">, http://www.to05.rosreestr.ru/ - данные кадастрового деления - Кадастровый план территории (КПД) по Республики Дагестан, </w:t>
      </w:r>
      <w:proofErr w:type="spellStart"/>
      <w:r w:rsidRPr="00C90541">
        <w:rPr>
          <w:iCs/>
        </w:rPr>
        <w:t>ортофотопланы</w:t>
      </w:r>
      <w:proofErr w:type="spellEnd"/>
      <w:r w:rsidRPr="00C90541">
        <w:rPr>
          <w:iCs/>
        </w:rPr>
        <w:t xml:space="preserve"> </w:t>
      </w:r>
      <w:proofErr w:type="spellStart"/>
      <w:r w:rsidRPr="00C90541">
        <w:rPr>
          <w:iCs/>
        </w:rPr>
        <w:t>Кизилюртовского</w:t>
      </w:r>
      <w:proofErr w:type="spellEnd"/>
      <w:r w:rsidRPr="00C90541">
        <w:rPr>
          <w:iCs/>
        </w:rPr>
        <w:t xml:space="preserve"> района М 1:2000 в системе координат МСК-05, выполненные ООО «</w:t>
      </w:r>
      <w:proofErr w:type="spellStart"/>
      <w:r w:rsidRPr="00C90541">
        <w:rPr>
          <w:iCs/>
        </w:rPr>
        <w:t>Аэрогеоматика</w:t>
      </w:r>
      <w:proofErr w:type="spellEnd"/>
      <w:r w:rsidRPr="00C90541">
        <w:rPr>
          <w:iCs/>
        </w:rPr>
        <w:t>» г</w:t>
      </w:r>
      <w:proofErr w:type="gramStart"/>
      <w:r w:rsidRPr="00C90541">
        <w:rPr>
          <w:iCs/>
        </w:rPr>
        <w:t>.К</w:t>
      </w:r>
      <w:proofErr w:type="gramEnd"/>
      <w:r w:rsidRPr="00C90541">
        <w:rPr>
          <w:iCs/>
        </w:rPr>
        <w:t>раснодар в 2011 г.</w:t>
      </w:r>
    </w:p>
    <w:p w:rsidR="00D924A2" w:rsidRPr="000F53B7" w:rsidRDefault="00D924A2" w:rsidP="000F53B7">
      <w:pPr>
        <w:pStyle w:val="af0"/>
        <w:suppressAutoHyphens/>
        <w:spacing w:after="0" w:line="360" w:lineRule="auto"/>
        <w:ind w:left="0" w:firstLine="851"/>
        <w:jc w:val="both"/>
        <w:rPr>
          <w:iCs/>
        </w:rPr>
      </w:pPr>
      <w:r w:rsidRPr="000F53B7">
        <w:rPr>
          <w:iCs/>
        </w:rPr>
        <w:t>При разработке Генерального плана муниципального образования «</w:t>
      </w:r>
      <w:r w:rsidR="007641D6">
        <w:rPr>
          <w:iCs/>
        </w:rPr>
        <w:t xml:space="preserve">село </w:t>
      </w:r>
      <w:proofErr w:type="gramStart"/>
      <w:r w:rsidR="007641D6">
        <w:rPr>
          <w:iCs/>
        </w:rPr>
        <w:t>Нижний</w:t>
      </w:r>
      <w:proofErr w:type="gramEnd"/>
      <w:r w:rsidR="007641D6">
        <w:rPr>
          <w:iCs/>
        </w:rPr>
        <w:t xml:space="preserve"> </w:t>
      </w:r>
      <w:proofErr w:type="spellStart"/>
      <w:r w:rsidR="007641D6">
        <w:rPr>
          <w:iCs/>
        </w:rPr>
        <w:t>Чирюрт</w:t>
      </w:r>
      <w:proofErr w:type="spellEnd"/>
      <w:r w:rsidRPr="000F53B7">
        <w:rPr>
          <w:iCs/>
        </w:rPr>
        <w:t>» использованы следующие периоды:</w:t>
      </w:r>
    </w:p>
    <w:p w:rsidR="00D924A2" w:rsidRPr="00CB403B" w:rsidRDefault="00303D01" w:rsidP="008946ED">
      <w:pPr>
        <w:pStyle w:val="af0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исходный год </w:t>
      </w:r>
      <w:r>
        <w:rPr>
          <w:iCs/>
          <w:lang w:val="en-US"/>
        </w:rPr>
        <w:t>-</w:t>
      </w:r>
      <w:r w:rsidR="00F05470" w:rsidRPr="00CB403B">
        <w:rPr>
          <w:iCs/>
        </w:rPr>
        <w:t>201</w:t>
      </w:r>
      <w:r w:rsidR="00F05470">
        <w:rPr>
          <w:iCs/>
        </w:rPr>
        <w:t>3</w:t>
      </w:r>
      <w:r w:rsidR="00F05470" w:rsidRPr="00CB403B">
        <w:rPr>
          <w:iCs/>
        </w:rPr>
        <w:t xml:space="preserve"> </w:t>
      </w:r>
      <w:r w:rsidR="00D924A2" w:rsidRPr="00CB403B">
        <w:rPr>
          <w:iCs/>
        </w:rPr>
        <w:t>год;</w:t>
      </w:r>
    </w:p>
    <w:p w:rsidR="00D924A2" w:rsidRPr="000F53B7" w:rsidRDefault="00303D01" w:rsidP="008946ED">
      <w:pPr>
        <w:pStyle w:val="af0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I очередь </w:t>
      </w:r>
      <w:r>
        <w:rPr>
          <w:iCs/>
          <w:lang w:val="en-US"/>
        </w:rPr>
        <w:t>-</w:t>
      </w:r>
      <w:r w:rsidR="00F05470" w:rsidRPr="000F53B7">
        <w:rPr>
          <w:iCs/>
        </w:rPr>
        <w:t>201</w:t>
      </w:r>
      <w:r w:rsidR="00F05470">
        <w:rPr>
          <w:iCs/>
        </w:rPr>
        <w:t>8</w:t>
      </w:r>
      <w:r w:rsidR="00F05470" w:rsidRPr="000F53B7">
        <w:rPr>
          <w:iCs/>
        </w:rPr>
        <w:t xml:space="preserve"> </w:t>
      </w:r>
      <w:r w:rsidR="00D924A2" w:rsidRPr="000F53B7">
        <w:rPr>
          <w:iCs/>
        </w:rPr>
        <w:t>год;</w:t>
      </w:r>
    </w:p>
    <w:p w:rsidR="00D924A2" w:rsidRPr="000F53B7" w:rsidRDefault="00D924A2" w:rsidP="008946ED">
      <w:pPr>
        <w:pStyle w:val="af0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0F53B7">
        <w:rPr>
          <w:iCs/>
        </w:rPr>
        <w:t>расчетный срок –</w:t>
      </w:r>
      <w:r w:rsidR="00F05470" w:rsidRPr="000F53B7">
        <w:rPr>
          <w:iCs/>
        </w:rPr>
        <w:t>203</w:t>
      </w:r>
      <w:r w:rsidR="00F05470">
        <w:rPr>
          <w:iCs/>
        </w:rPr>
        <w:t>3</w:t>
      </w:r>
      <w:r w:rsidR="00F05470" w:rsidRPr="000F53B7">
        <w:rPr>
          <w:iCs/>
        </w:rPr>
        <w:t xml:space="preserve"> </w:t>
      </w:r>
      <w:r w:rsidRPr="000F53B7">
        <w:rPr>
          <w:iCs/>
        </w:rPr>
        <w:t>год.</w:t>
      </w:r>
    </w:p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0F53B7">
        <w:rPr>
          <w:b/>
          <w:bCs/>
          <w:sz w:val="28"/>
          <w:szCs w:val="28"/>
        </w:rPr>
        <w:t>Состав проектных материалов</w:t>
      </w:r>
    </w:p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0F53B7">
        <w:rPr>
          <w:b/>
          <w:i/>
          <w:u w:val="single"/>
        </w:rPr>
        <w:t>Содержание генерального плана</w:t>
      </w:r>
    </w:p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0F53B7">
        <w:rPr>
          <w:b/>
          <w:bCs/>
          <w:i/>
        </w:rPr>
        <w:t>Том 1 «Положения о территориальном планировании»:</w:t>
      </w:r>
    </w:p>
    <w:p w:rsidR="00D924A2" w:rsidRPr="000F53B7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цели и задачи территориального планирования;</w:t>
      </w:r>
    </w:p>
    <w:p w:rsidR="00D924A2" w:rsidRPr="000F53B7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0F53B7">
        <w:rPr>
          <w:b/>
          <w:i/>
        </w:rPr>
        <w:t xml:space="preserve">Альбом 1 «Генеральный план муниципального образования </w:t>
      </w:r>
      <w:r w:rsidR="002852FA">
        <w:rPr>
          <w:b/>
          <w:i/>
        </w:rPr>
        <w:t>«</w:t>
      </w:r>
      <w:r w:rsidR="007641D6">
        <w:rPr>
          <w:b/>
          <w:i/>
        </w:rPr>
        <w:t xml:space="preserve">село Нижний </w:t>
      </w:r>
      <w:proofErr w:type="spellStart"/>
      <w:r w:rsidR="007641D6">
        <w:rPr>
          <w:b/>
          <w:i/>
        </w:rPr>
        <w:t>Чирюрт</w:t>
      </w:r>
      <w:proofErr w:type="spellEnd"/>
      <w:r w:rsidR="002852FA">
        <w:rPr>
          <w:b/>
          <w:i/>
        </w:rPr>
        <w:t>»</w:t>
      </w:r>
      <w:r w:rsidRPr="000F53B7">
        <w:rPr>
          <w:b/>
          <w:i/>
        </w:rPr>
        <w:t xml:space="preserve"> </w:t>
      </w:r>
      <w:proofErr w:type="spellStart"/>
      <w:r w:rsidR="002852FA">
        <w:rPr>
          <w:b/>
          <w:i/>
        </w:rPr>
        <w:t>Кизилюртов</w:t>
      </w:r>
      <w:r w:rsidR="00303D01">
        <w:rPr>
          <w:b/>
          <w:i/>
        </w:rPr>
        <w:t>ского</w:t>
      </w:r>
      <w:proofErr w:type="spellEnd"/>
      <w:r w:rsidR="00303D01">
        <w:rPr>
          <w:b/>
          <w:i/>
        </w:rPr>
        <w:t xml:space="preserve"> района </w:t>
      </w:r>
      <w:r w:rsidRPr="000F53B7">
        <w:rPr>
          <w:b/>
          <w:i/>
        </w:rPr>
        <w:t>Республики Д</w:t>
      </w:r>
      <w:r w:rsidR="00CB403B">
        <w:rPr>
          <w:b/>
          <w:i/>
        </w:rPr>
        <w:t>агестан (графические материалы)»</w:t>
      </w:r>
      <w:r w:rsidRPr="000F53B7">
        <w:rPr>
          <w:b/>
          <w:i/>
        </w:rPr>
        <w:t>:</w:t>
      </w:r>
    </w:p>
    <w:p w:rsidR="00355511" w:rsidRPr="000F53B7" w:rsidRDefault="00355511" w:rsidP="00355511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lastRenderedPageBreak/>
        <w:t>карта планируемого размещения объектов местного значения</w:t>
      </w:r>
      <w:r>
        <w:rPr>
          <w:bCs/>
        </w:rPr>
        <w:t xml:space="preserve"> </w:t>
      </w:r>
      <w:r w:rsidRPr="000F53B7">
        <w:rPr>
          <w:bCs/>
        </w:rPr>
        <w:t>М 1:</w:t>
      </w:r>
      <w:r>
        <w:rPr>
          <w:bCs/>
        </w:rPr>
        <w:t xml:space="preserve">25000 </w:t>
      </w:r>
      <w:r w:rsidRPr="008E089D">
        <w:t xml:space="preserve">(фрагмент </w:t>
      </w:r>
      <w:proofErr w:type="gramStart"/>
      <w:r w:rsidRPr="008E089D">
        <w:t>с</w:t>
      </w:r>
      <w:proofErr w:type="gramEnd"/>
      <w:r w:rsidRPr="008E089D">
        <w:t xml:space="preserve">. </w:t>
      </w:r>
      <w:r>
        <w:t xml:space="preserve">Нижний </w:t>
      </w:r>
      <w:proofErr w:type="spellStart"/>
      <w:r>
        <w:t>Чирюрт</w:t>
      </w:r>
      <w:proofErr w:type="spellEnd"/>
      <w:r>
        <w:t xml:space="preserve"> </w:t>
      </w:r>
      <w:r w:rsidRPr="008E089D">
        <w:t xml:space="preserve"> М 1:5000)</w:t>
      </w:r>
      <w:r w:rsidRPr="000F53B7">
        <w:rPr>
          <w:bCs/>
        </w:rPr>
        <w:t>;</w:t>
      </w:r>
    </w:p>
    <w:p w:rsidR="00355511" w:rsidRPr="000F53B7" w:rsidRDefault="00355511" w:rsidP="00355511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карта границ муниципального образования (М 1:</w:t>
      </w:r>
      <w:r>
        <w:rPr>
          <w:bCs/>
        </w:rPr>
        <w:t>15</w:t>
      </w:r>
      <w:r w:rsidRPr="000F53B7">
        <w:rPr>
          <w:bCs/>
        </w:rPr>
        <w:t xml:space="preserve"> 000);</w:t>
      </w:r>
    </w:p>
    <w:p w:rsidR="00355511" w:rsidRPr="00F43A41" w:rsidRDefault="00355511" w:rsidP="00355511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карта функциональных зон М 1:</w:t>
      </w:r>
      <w:r>
        <w:rPr>
          <w:bCs/>
        </w:rPr>
        <w:t xml:space="preserve">25000 </w:t>
      </w:r>
      <w:r w:rsidRPr="008E089D">
        <w:t xml:space="preserve">(фрагмент </w:t>
      </w:r>
      <w:proofErr w:type="gramStart"/>
      <w:r w:rsidRPr="008E089D">
        <w:t>с</w:t>
      </w:r>
      <w:proofErr w:type="gramEnd"/>
      <w:r w:rsidRPr="008E089D">
        <w:t xml:space="preserve">. </w:t>
      </w:r>
      <w:r>
        <w:t xml:space="preserve">Нижний </w:t>
      </w:r>
      <w:proofErr w:type="spellStart"/>
      <w:r>
        <w:t>Чирюрт</w:t>
      </w:r>
      <w:proofErr w:type="spellEnd"/>
      <w:r>
        <w:t xml:space="preserve"> </w:t>
      </w:r>
      <w:r w:rsidRPr="008E089D">
        <w:t xml:space="preserve"> М 1:5000)</w:t>
      </w:r>
      <w:r w:rsidRPr="00F43A41">
        <w:rPr>
          <w:bCs/>
        </w:rPr>
        <w:t>.</w:t>
      </w:r>
    </w:p>
    <w:p w:rsidR="00D924A2" w:rsidRPr="00D924A2" w:rsidRDefault="00D924A2" w:rsidP="00D924A2"/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  <w:u w:val="single"/>
        </w:rPr>
      </w:pPr>
      <w:r w:rsidRPr="000F53B7">
        <w:rPr>
          <w:b/>
          <w:bCs/>
          <w:i/>
          <w:u w:val="single"/>
        </w:rPr>
        <w:t>Содержание прилагаемых к генеральному плану материалов:</w:t>
      </w:r>
    </w:p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0F53B7">
        <w:rPr>
          <w:b/>
          <w:bCs/>
          <w:i/>
        </w:rPr>
        <w:t>Том 2 «Материалы по обоснованию генерального плана»:</w:t>
      </w:r>
    </w:p>
    <w:p w:rsidR="00D924A2" w:rsidRPr="00CF0CC6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bookmarkStart w:id="16" w:name="_Toc298143253"/>
      <w:r w:rsidRPr="00CF0CC6">
        <w:rPr>
          <w:bCs/>
        </w:rPr>
        <w:t>сведения о программах комплексного социально-экономического развития муниципального образования</w:t>
      </w:r>
      <w:bookmarkEnd w:id="16"/>
      <w:r w:rsidRPr="00CF0CC6">
        <w:rPr>
          <w:bCs/>
        </w:rPr>
        <w:t>;</w:t>
      </w:r>
    </w:p>
    <w:p w:rsidR="00D924A2" w:rsidRPr="00CF0CC6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 xml:space="preserve">обоснование выбранного </w:t>
      </w:r>
      <w:proofErr w:type="gramStart"/>
      <w:r w:rsidRPr="00CF0CC6">
        <w:rPr>
          <w:bCs/>
        </w:rPr>
        <w:t>варианта размещения объектов местного значения муниципального образования</w:t>
      </w:r>
      <w:proofErr w:type="gramEnd"/>
      <w:r w:rsidRPr="00CF0CC6">
        <w:rPr>
          <w:bCs/>
        </w:rPr>
        <w:t xml:space="preserve"> на основе анализа использования территорий сел</w:t>
      </w:r>
      <w:r w:rsidR="00CD1F12">
        <w:rPr>
          <w:bCs/>
        </w:rPr>
        <w:t>а</w:t>
      </w:r>
      <w:r w:rsidRPr="00CF0CC6">
        <w:rPr>
          <w:bCs/>
        </w:rPr>
        <w:t>, возможных направлений развития этих территорий и прогнозируемых ограничений их использования;</w:t>
      </w:r>
    </w:p>
    <w:p w:rsidR="00D924A2" w:rsidRPr="00CF0CC6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bookmarkStart w:id="17" w:name="_Toc298143326"/>
      <w:r w:rsidRPr="00CF0CC6">
        <w:rPr>
          <w:bCs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17"/>
      <w:r w:rsidRPr="00CF0CC6">
        <w:rPr>
          <w:bCs/>
        </w:rPr>
        <w:t>;</w:t>
      </w:r>
    </w:p>
    <w:p w:rsidR="00D924A2" w:rsidRPr="00CF0CC6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мероприятия, утвержденные документом территориального планирования Республики Дагестан;</w:t>
      </w:r>
    </w:p>
    <w:p w:rsidR="00D924A2" w:rsidRPr="00CF0CC6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bookmarkStart w:id="18" w:name="_Toc298143327"/>
      <w:r w:rsidRPr="00CF0CC6">
        <w:rPr>
          <w:bCs/>
        </w:rPr>
        <w:t xml:space="preserve">мероприятия, утвержденные документом территориального планирования </w:t>
      </w:r>
      <w:proofErr w:type="spellStart"/>
      <w:r w:rsidR="002852FA">
        <w:rPr>
          <w:bCs/>
        </w:rPr>
        <w:t>Кизилюртов</w:t>
      </w:r>
      <w:r w:rsidRPr="00CF0CC6">
        <w:rPr>
          <w:bCs/>
        </w:rPr>
        <w:t>ского</w:t>
      </w:r>
      <w:proofErr w:type="spellEnd"/>
      <w:r w:rsidRPr="00CF0CC6">
        <w:rPr>
          <w:bCs/>
        </w:rPr>
        <w:t xml:space="preserve"> </w:t>
      </w:r>
      <w:bookmarkEnd w:id="18"/>
      <w:r w:rsidRPr="00CF0CC6">
        <w:rPr>
          <w:bCs/>
        </w:rPr>
        <w:t>района;</w:t>
      </w:r>
    </w:p>
    <w:p w:rsidR="00D924A2" w:rsidRPr="00CF0CC6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перечень земельных участков, которые включаются в границы муниципального образования,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D924A2" w:rsidRPr="00D924A2" w:rsidRDefault="00D924A2" w:rsidP="00D924A2"/>
    <w:p w:rsidR="00D924A2" w:rsidRPr="00D924A2" w:rsidRDefault="00D924A2" w:rsidP="00CF0CC6">
      <w:pPr>
        <w:widowControl w:val="0"/>
        <w:suppressAutoHyphens/>
        <w:spacing w:after="0" w:line="360" w:lineRule="auto"/>
        <w:ind w:firstLine="851"/>
        <w:jc w:val="both"/>
      </w:pPr>
      <w:r w:rsidRPr="00CF0CC6">
        <w:rPr>
          <w:b/>
          <w:i/>
        </w:rPr>
        <w:t>Том 3 «Материалы по обоснованию генерального плана»:</w:t>
      </w:r>
    </w:p>
    <w:p w:rsidR="00D924A2" w:rsidRPr="00CF0CC6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D924A2" w:rsidRPr="00CF0CC6" w:rsidRDefault="00D924A2" w:rsidP="00CF0CC6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CF0CC6">
        <w:rPr>
          <w:b/>
          <w:i/>
        </w:rPr>
        <w:t xml:space="preserve">Альбом 2 «Графические материалы обоснования генерального плана муниципального образования </w:t>
      </w:r>
      <w:r w:rsidR="002852FA">
        <w:rPr>
          <w:b/>
          <w:i/>
        </w:rPr>
        <w:t>«</w:t>
      </w:r>
      <w:r w:rsidR="007641D6">
        <w:rPr>
          <w:b/>
          <w:i/>
        </w:rPr>
        <w:t xml:space="preserve">село Нижний </w:t>
      </w:r>
      <w:proofErr w:type="spellStart"/>
      <w:r w:rsidR="007641D6">
        <w:rPr>
          <w:b/>
          <w:i/>
        </w:rPr>
        <w:t>Чирюрт</w:t>
      </w:r>
      <w:proofErr w:type="spellEnd"/>
      <w:r w:rsidR="002852FA">
        <w:rPr>
          <w:b/>
          <w:i/>
        </w:rPr>
        <w:t>»</w:t>
      </w:r>
      <w:r w:rsidRPr="00CF0CC6">
        <w:rPr>
          <w:b/>
          <w:i/>
        </w:rPr>
        <w:t xml:space="preserve"> </w:t>
      </w:r>
      <w:proofErr w:type="spellStart"/>
      <w:r w:rsidR="002852FA">
        <w:rPr>
          <w:b/>
          <w:i/>
        </w:rPr>
        <w:t>Кизилюртов</w:t>
      </w:r>
      <w:r w:rsidRPr="00CF0CC6">
        <w:rPr>
          <w:b/>
          <w:i/>
        </w:rPr>
        <w:t>ского</w:t>
      </w:r>
      <w:proofErr w:type="spellEnd"/>
      <w:r w:rsidRPr="00CF0CC6">
        <w:rPr>
          <w:b/>
          <w:i/>
        </w:rPr>
        <w:t xml:space="preserve"> района Республики Дагестан:</w:t>
      </w:r>
    </w:p>
    <w:p w:rsidR="00D924A2" w:rsidRPr="00CF0CC6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 xml:space="preserve">карта современного использования территории </w:t>
      </w:r>
      <w:r w:rsidR="00F43A41" w:rsidRPr="000F53B7">
        <w:rPr>
          <w:bCs/>
        </w:rPr>
        <w:t>М 1:</w:t>
      </w:r>
      <w:r w:rsidR="00F43A41">
        <w:rPr>
          <w:bCs/>
        </w:rPr>
        <w:t xml:space="preserve">25000 </w:t>
      </w:r>
      <w:r w:rsidR="00F43A41" w:rsidRPr="008E089D">
        <w:t xml:space="preserve">(фрагмент </w:t>
      </w:r>
      <w:proofErr w:type="gramStart"/>
      <w:r w:rsidR="00F43A41" w:rsidRPr="008E089D">
        <w:t>с</w:t>
      </w:r>
      <w:proofErr w:type="gramEnd"/>
      <w:r w:rsidR="00F43A41" w:rsidRPr="008E089D">
        <w:t xml:space="preserve">. </w:t>
      </w:r>
      <w:r w:rsidR="00F43A41">
        <w:t xml:space="preserve">Нижний </w:t>
      </w:r>
      <w:proofErr w:type="spellStart"/>
      <w:r w:rsidR="00F43A41">
        <w:t>Чирюрт</w:t>
      </w:r>
      <w:proofErr w:type="spellEnd"/>
      <w:r w:rsidR="00F43A41">
        <w:t xml:space="preserve"> </w:t>
      </w:r>
      <w:r w:rsidR="00F43A41" w:rsidRPr="008E089D">
        <w:t xml:space="preserve"> М 1:5000)</w:t>
      </w:r>
      <w:r w:rsidRPr="00CF0CC6">
        <w:rPr>
          <w:bCs/>
        </w:rPr>
        <w:t>;</w:t>
      </w:r>
    </w:p>
    <w:p w:rsidR="00D924A2" w:rsidRPr="00CF0CC6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 xml:space="preserve"> карта анализа комплексного развития территории и размещения объектов местного значения с учетом ограничений использования территории </w:t>
      </w:r>
      <w:r w:rsidR="008F0A4B" w:rsidRPr="000F53B7">
        <w:rPr>
          <w:bCs/>
        </w:rPr>
        <w:t>М 1:</w:t>
      </w:r>
      <w:r w:rsidR="008F0A4B">
        <w:rPr>
          <w:bCs/>
        </w:rPr>
        <w:t xml:space="preserve">25000 </w:t>
      </w:r>
      <w:r w:rsidR="008F0A4B" w:rsidRPr="008E089D">
        <w:t xml:space="preserve">(фрагмент </w:t>
      </w:r>
      <w:proofErr w:type="gramStart"/>
      <w:r w:rsidR="008F0A4B" w:rsidRPr="008E089D">
        <w:t>с</w:t>
      </w:r>
      <w:proofErr w:type="gramEnd"/>
      <w:r w:rsidR="008F0A4B" w:rsidRPr="008E089D">
        <w:t xml:space="preserve">. </w:t>
      </w:r>
      <w:r w:rsidR="008F0A4B">
        <w:t xml:space="preserve">Нижний </w:t>
      </w:r>
      <w:proofErr w:type="spellStart"/>
      <w:r w:rsidR="008F0A4B">
        <w:t>Чирюрт</w:t>
      </w:r>
      <w:proofErr w:type="spellEnd"/>
      <w:r w:rsidR="008F0A4B">
        <w:t xml:space="preserve"> </w:t>
      </w:r>
      <w:r w:rsidR="008F0A4B" w:rsidRPr="008E089D">
        <w:t xml:space="preserve"> М 1:5000)</w:t>
      </w:r>
      <w:r w:rsidRPr="00CF0CC6">
        <w:rPr>
          <w:bCs/>
        </w:rPr>
        <w:t>;</w:t>
      </w:r>
    </w:p>
    <w:p w:rsidR="00D924A2" w:rsidRPr="00CF0CC6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lastRenderedPageBreak/>
        <w:t xml:space="preserve"> карта транспортной </w:t>
      </w:r>
      <w:r w:rsidR="008F0A4B">
        <w:rPr>
          <w:bCs/>
        </w:rPr>
        <w:t xml:space="preserve">и инженерной </w:t>
      </w:r>
      <w:r w:rsidRPr="00CF0CC6">
        <w:rPr>
          <w:bCs/>
        </w:rPr>
        <w:t xml:space="preserve">инфраструктуры </w:t>
      </w:r>
      <w:r w:rsidR="008F0A4B" w:rsidRPr="000F53B7">
        <w:rPr>
          <w:bCs/>
        </w:rPr>
        <w:t>М 1:</w:t>
      </w:r>
      <w:r w:rsidR="008F0A4B">
        <w:rPr>
          <w:bCs/>
        </w:rPr>
        <w:t xml:space="preserve">25000 </w:t>
      </w:r>
      <w:r w:rsidR="008F0A4B" w:rsidRPr="008E089D">
        <w:t xml:space="preserve">(фрагмент </w:t>
      </w:r>
      <w:proofErr w:type="gramStart"/>
      <w:r w:rsidR="008F0A4B" w:rsidRPr="008E089D">
        <w:t>с</w:t>
      </w:r>
      <w:proofErr w:type="gramEnd"/>
      <w:r w:rsidR="008F0A4B" w:rsidRPr="008E089D">
        <w:t xml:space="preserve">. </w:t>
      </w:r>
      <w:r w:rsidR="008F0A4B">
        <w:t xml:space="preserve">Нижний </w:t>
      </w:r>
      <w:proofErr w:type="spellStart"/>
      <w:r w:rsidR="008F0A4B">
        <w:t>Чирюрт</w:t>
      </w:r>
      <w:proofErr w:type="spellEnd"/>
      <w:r w:rsidR="008F0A4B">
        <w:t xml:space="preserve"> </w:t>
      </w:r>
      <w:r w:rsidR="008F0A4B" w:rsidRPr="008E089D">
        <w:t xml:space="preserve"> М 1:5000)</w:t>
      </w:r>
      <w:r w:rsidRPr="00CF0CC6">
        <w:rPr>
          <w:bCs/>
        </w:rPr>
        <w:t>;</w:t>
      </w:r>
    </w:p>
    <w:p w:rsidR="00D924A2" w:rsidRPr="00CF0CC6" w:rsidRDefault="00D924A2" w:rsidP="008946ED">
      <w:pPr>
        <w:pStyle w:val="af0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 xml:space="preserve">карта границ территорий, подверженных риску возникновения чрезвычайных ситуаций природного и техногенного характера </w:t>
      </w:r>
      <w:r w:rsidR="008F0A4B" w:rsidRPr="000F53B7">
        <w:rPr>
          <w:bCs/>
        </w:rPr>
        <w:t>М 1:</w:t>
      </w:r>
      <w:r w:rsidR="008F0A4B">
        <w:rPr>
          <w:bCs/>
        </w:rPr>
        <w:t xml:space="preserve">25000 </w:t>
      </w:r>
      <w:r w:rsidR="008F0A4B" w:rsidRPr="008E089D">
        <w:t xml:space="preserve">(фрагмент </w:t>
      </w:r>
      <w:proofErr w:type="gramStart"/>
      <w:r w:rsidR="008F0A4B" w:rsidRPr="008E089D">
        <w:t>с</w:t>
      </w:r>
      <w:proofErr w:type="gramEnd"/>
      <w:r w:rsidR="008F0A4B" w:rsidRPr="008E089D">
        <w:t xml:space="preserve">. </w:t>
      </w:r>
      <w:r w:rsidR="008F0A4B">
        <w:t xml:space="preserve">Нижний </w:t>
      </w:r>
      <w:proofErr w:type="spellStart"/>
      <w:r w:rsidR="008F0A4B">
        <w:t>Чирюрт</w:t>
      </w:r>
      <w:proofErr w:type="spellEnd"/>
      <w:r w:rsidR="008F0A4B">
        <w:t xml:space="preserve"> </w:t>
      </w:r>
      <w:r w:rsidR="008F0A4B" w:rsidRPr="008E089D">
        <w:t xml:space="preserve"> М 1:5000)</w:t>
      </w:r>
      <w:r w:rsidRPr="00CF0CC6">
        <w:rPr>
          <w:bCs/>
        </w:rPr>
        <w:t>.</w:t>
      </w:r>
    </w:p>
    <w:p w:rsidR="00D924A2" w:rsidRPr="00D924A2" w:rsidRDefault="00D924A2" w:rsidP="00D924A2"/>
    <w:p w:rsidR="00D924A2" w:rsidRPr="00CF0CC6" w:rsidRDefault="00D924A2" w:rsidP="00A17B8A">
      <w:pPr>
        <w:pStyle w:val="1"/>
        <w:pageBreakBefore/>
        <w:numPr>
          <w:ilvl w:val="1"/>
          <w:numId w:val="1"/>
        </w:numPr>
        <w:tabs>
          <w:tab w:val="left" w:pos="0"/>
        </w:tabs>
        <w:suppressAutoHyphens/>
        <w:spacing w:before="0" w:after="480" w:line="360" w:lineRule="auto"/>
        <w:ind w:left="493" w:hanging="493"/>
        <w:jc w:val="center"/>
        <w:rPr>
          <w:rFonts w:ascii="Times New Roman" w:hAnsi="Times New Roman" w:cs="Times New Roman"/>
        </w:rPr>
      </w:pPr>
      <w:bookmarkStart w:id="19" w:name="_Toc342472301"/>
      <w:bookmarkStart w:id="20" w:name="_Toc387138509"/>
      <w:r w:rsidRPr="00CF0CC6">
        <w:rPr>
          <w:rFonts w:ascii="Times New Roman" w:hAnsi="Times New Roman" w:cs="Times New Roman"/>
        </w:rPr>
        <w:lastRenderedPageBreak/>
        <w:t>ОБЩИЕ СВЕДЕНИЯ О МУНИЦИПАЛЬНОМ ОБРАЗОВАНИИ</w:t>
      </w:r>
      <w:bookmarkEnd w:id="19"/>
      <w:bookmarkEnd w:id="20"/>
    </w:p>
    <w:p w:rsidR="00D924A2" w:rsidRPr="00236CB7" w:rsidRDefault="00D924A2" w:rsidP="00236CB7">
      <w:pPr>
        <w:pStyle w:val="2"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1" w:name="_Toc342472302"/>
      <w:bookmarkStart w:id="22" w:name="_Toc268263623"/>
      <w:bookmarkStart w:id="23" w:name="_Toc263243176"/>
      <w:bookmarkStart w:id="24" w:name="_Toc256429331"/>
      <w:bookmarkStart w:id="25" w:name="_Toc256375542"/>
      <w:bookmarkStart w:id="26" w:name="_Toc255383196"/>
      <w:bookmarkStart w:id="27" w:name="_Toc253729757"/>
      <w:bookmarkStart w:id="28" w:name="_Toc387138510"/>
      <w:r w:rsidRPr="00236CB7">
        <w:rPr>
          <w:rFonts w:ascii="Times New Roman" w:hAnsi="Times New Roman" w:cs="Times New Roman"/>
          <w:i w:val="0"/>
          <w:sz w:val="30"/>
          <w:szCs w:val="30"/>
        </w:rPr>
        <w:t>Общие сведения о муниципальном образовании</w:t>
      </w:r>
      <w:bookmarkEnd w:id="21"/>
      <w:bookmarkEnd w:id="22"/>
      <w:bookmarkEnd w:id="28"/>
    </w:p>
    <w:p w:rsidR="007641D6" w:rsidRPr="007641D6" w:rsidRDefault="007641D6" w:rsidP="007641D6">
      <w:pPr>
        <w:suppressAutoHyphens/>
        <w:spacing w:after="0" w:line="360" w:lineRule="auto"/>
        <w:ind w:firstLine="851"/>
        <w:jc w:val="both"/>
      </w:pPr>
      <w:bookmarkStart w:id="29" w:name="_Toc342472303"/>
      <w:bookmarkStart w:id="30" w:name="_Toc263086798"/>
      <w:r w:rsidRPr="007641D6">
        <w:t xml:space="preserve">Муниципальное образование «село </w:t>
      </w:r>
      <w:proofErr w:type="gramStart"/>
      <w:r w:rsidRPr="007641D6">
        <w:t>Нижний</w:t>
      </w:r>
      <w:proofErr w:type="gramEnd"/>
      <w:r w:rsidRPr="007641D6">
        <w:t xml:space="preserve"> </w:t>
      </w:r>
      <w:proofErr w:type="spellStart"/>
      <w:r w:rsidRPr="007641D6">
        <w:t>Чирюрт</w:t>
      </w:r>
      <w:proofErr w:type="spellEnd"/>
      <w:r w:rsidRPr="007641D6">
        <w:t xml:space="preserve">» расположено в центральной части </w:t>
      </w:r>
      <w:proofErr w:type="spellStart"/>
      <w:r w:rsidRPr="007641D6">
        <w:t>Кизилюртовского</w:t>
      </w:r>
      <w:proofErr w:type="spellEnd"/>
      <w:r w:rsidRPr="007641D6">
        <w:t xml:space="preserve"> района. </w:t>
      </w:r>
    </w:p>
    <w:p w:rsidR="007641D6" w:rsidRPr="007641D6" w:rsidRDefault="007641D6" w:rsidP="007641D6">
      <w:pPr>
        <w:suppressAutoHyphens/>
        <w:spacing w:after="0" w:line="360" w:lineRule="auto"/>
        <w:ind w:firstLine="851"/>
        <w:jc w:val="both"/>
      </w:pPr>
      <w:r w:rsidRPr="007641D6">
        <w:t xml:space="preserve">Площадь сельского поселения  составляет </w:t>
      </w:r>
      <w:r w:rsidR="00DF1776">
        <w:t>8</w:t>
      </w:r>
      <w:r w:rsidR="00602A81">
        <w:t>6</w:t>
      </w:r>
      <w:r w:rsidR="00A90E94">
        <w:t>2</w:t>
      </w:r>
      <w:r w:rsidR="008E48B6">
        <w:t>,1</w:t>
      </w:r>
      <w:r w:rsidRPr="007641D6">
        <w:t xml:space="preserve"> га. Численность населения муниципального образования на 01.01.2013 г. составила 1 577 человек.</w:t>
      </w:r>
    </w:p>
    <w:p w:rsidR="007641D6" w:rsidRPr="007641D6" w:rsidRDefault="007641D6" w:rsidP="007641D6">
      <w:pPr>
        <w:suppressAutoHyphens/>
        <w:spacing w:after="0" w:line="360" w:lineRule="auto"/>
        <w:ind w:firstLine="851"/>
        <w:jc w:val="both"/>
      </w:pPr>
      <w:r w:rsidRPr="007641D6">
        <w:t xml:space="preserve">В состав муниципального образования  входит 1 населенный пункт: село Нижний </w:t>
      </w:r>
      <w:proofErr w:type="spellStart"/>
      <w:r w:rsidRPr="007641D6">
        <w:t>Чирюрт</w:t>
      </w:r>
      <w:proofErr w:type="spellEnd"/>
      <w:r w:rsidRPr="007641D6">
        <w:t xml:space="preserve">. </w:t>
      </w:r>
      <w:r w:rsidR="00016A38">
        <w:t>Поселение р</w:t>
      </w:r>
      <w:r w:rsidRPr="007641D6">
        <w:t>асположено на берегу реки Сулак, в 1 км южнее города </w:t>
      </w:r>
      <w:proofErr w:type="spellStart"/>
      <w:r w:rsidR="00751C74">
        <w:fldChar w:fldCharType="begin"/>
      </w:r>
      <w:r w:rsidR="001D39E7">
        <w:instrText>HYPERLINK "http://www.travellers.ru/city-kizilyurt" \o "Кизилюрт"</w:instrText>
      </w:r>
      <w:r w:rsidR="00751C74">
        <w:fldChar w:fldCharType="separate"/>
      </w:r>
      <w:r w:rsidRPr="007641D6">
        <w:t>Кизилюрт</w:t>
      </w:r>
      <w:proofErr w:type="spellEnd"/>
      <w:r w:rsidR="00751C74">
        <w:fldChar w:fldCharType="end"/>
      </w:r>
      <w:r w:rsidRPr="007641D6">
        <w:t>, на федеральной трассе «Кавказ».</w:t>
      </w:r>
    </w:p>
    <w:p w:rsidR="007641D6" w:rsidRPr="007641D6" w:rsidRDefault="007641D6" w:rsidP="00A90E94">
      <w:pPr>
        <w:pStyle w:val="af0"/>
        <w:keepNext/>
        <w:suppressAutoHyphens/>
        <w:spacing w:after="0" w:line="240" w:lineRule="auto"/>
        <w:ind w:left="0"/>
        <w:jc w:val="both"/>
        <w:rPr>
          <w:b/>
          <w:sz w:val="20"/>
          <w:szCs w:val="20"/>
        </w:rPr>
      </w:pPr>
      <w:r w:rsidRPr="007641D6">
        <w:rPr>
          <w:sz w:val="20"/>
          <w:szCs w:val="20"/>
        </w:rPr>
        <w:t xml:space="preserve"> </w:t>
      </w:r>
      <w:r w:rsidRPr="007641D6">
        <w:rPr>
          <w:b/>
          <w:sz w:val="20"/>
          <w:szCs w:val="20"/>
        </w:rPr>
        <w:t xml:space="preserve">Таблица </w:t>
      </w:r>
      <w:r w:rsidR="00751C74" w:rsidRPr="007641D6">
        <w:rPr>
          <w:b/>
          <w:sz w:val="20"/>
          <w:szCs w:val="20"/>
        </w:rPr>
        <w:fldChar w:fldCharType="begin"/>
      </w:r>
      <w:r w:rsidRPr="007641D6">
        <w:rPr>
          <w:b/>
          <w:sz w:val="20"/>
          <w:szCs w:val="20"/>
        </w:rPr>
        <w:instrText xml:space="preserve"> SEQ Таблица \* ARABIC </w:instrText>
      </w:r>
      <w:r w:rsidR="00751C74" w:rsidRPr="007641D6">
        <w:rPr>
          <w:b/>
          <w:sz w:val="20"/>
          <w:szCs w:val="20"/>
        </w:rPr>
        <w:fldChar w:fldCharType="separate"/>
      </w:r>
      <w:r w:rsidR="00003ABE">
        <w:rPr>
          <w:b/>
          <w:noProof/>
          <w:sz w:val="20"/>
          <w:szCs w:val="20"/>
        </w:rPr>
        <w:t>1</w:t>
      </w:r>
      <w:r w:rsidR="00751C74" w:rsidRPr="007641D6">
        <w:rPr>
          <w:b/>
          <w:sz w:val="20"/>
          <w:szCs w:val="20"/>
        </w:rPr>
        <w:fldChar w:fldCharType="end"/>
      </w:r>
      <w:r w:rsidRPr="007641D6">
        <w:rPr>
          <w:b/>
          <w:sz w:val="20"/>
          <w:szCs w:val="20"/>
        </w:rPr>
        <w:t>- Сведения о муниципальном образовании</w:t>
      </w:r>
    </w:p>
    <w:tbl>
      <w:tblPr>
        <w:tblStyle w:val="61"/>
        <w:tblW w:w="0" w:type="auto"/>
        <w:tblLook w:val="04A0"/>
      </w:tblPr>
      <w:tblGrid>
        <w:gridCol w:w="534"/>
        <w:gridCol w:w="1923"/>
        <w:gridCol w:w="1396"/>
        <w:gridCol w:w="1657"/>
        <w:gridCol w:w="1202"/>
        <w:gridCol w:w="1657"/>
        <w:gridCol w:w="1202"/>
      </w:tblGrid>
      <w:tr w:rsidR="007641D6" w:rsidRPr="00AA65B2" w:rsidTr="007641D6">
        <w:trPr>
          <w:trHeight w:val="330"/>
        </w:trPr>
        <w:tc>
          <w:tcPr>
            <w:tcW w:w="0" w:type="auto"/>
            <w:vMerge w:val="restart"/>
            <w:vAlign w:val="center"/>
            <w:hideMark/>
          </w:tcPr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641D6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образования</w:t>
            </w: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Расстояние до райцентра</w:t>
            </w:r>
          </w:p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2012</w:t>
            </w:r>
          </w:p>
        </w:tc>
      </w:tr>
      <w:tr w:rsidR="007641D6" w:rsidRPr="00AA65B2" w:rsidTr="007641D6">
        <w:trPr>
          <w:trHeight w:val="1690"/>
        </w:trPr>
        <w:tc>
          <w:tcPr>
            <w:tcW w:w="0" w:type="auto"/>
            <w:vMerge/>
            <w:vAlign w:val="center"/>
            <w:hideMark/>
          </w:tcPr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(</w:t>
            </w: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чел</w:t>
            </w: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домо-хозяйств</w:t>
            </w:r>
            <w:proofErr w:type="spellEnd"/>
            <w:proofErr w:type="gramEnd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,</w:t>
            </w:r>
          </w:p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(</w:t>
            </w: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ед</w:t>
            </w: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домо-хозяйств</w:t>
            </w:r>
            <w:proofErr w:type="spellEnd"/>
            <w:proofErr w:type="gramEnd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,</w:t>
            </w:r>
          </w:p>
          <w:p w:rsidR="007641D6" w:rsidRPr="00AA65B2" w:rsidRDefault="007641D6" w:rsidP="007641D6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единиц</w:t>
            </w:r>
          </w:p>
        </w:tc>
      </w:tr>
      <w:tr w:rsidR="007641D6" w:rsidRPr="00AA65B2" w:rsidTr="007641D6">
        <w:trPr>
          <w:trHeight w:val="124"/>
        </w:trPr>
        <w:tc>
          <w:tcPr>
            <w:tcW w:w="0" w:type="auto"/>
            <w:vAlign w:val="center"/>
            <w:hideMark/>
          </w:tcPr>
          <w:p w:rsidR="007641D6" w:rsidRPr="009223CC" w:rsidRDefault="007641D6" w:rsidP="007641D6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223CC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41D6" w:rsidRPr="009223CC" w:rsidRDefault="007641D6" w:rsidP="007641D6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223CC">
              <w:rPr>
                <w:bCs/>
                <w:kern w:val="0"/>
                <w:sz w:val="20"/>
                <w:szCs w:val="20"/>
                <w:lang w:eastAsia="ru-RU"/>
              </w:rPr>
              <w:t xml:space="preserve">с. 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>
              <w:rPr>
                <w:bCs/>
                <w:kern w:val="0"/>
                <w:sz w:val="20"/>
                <w:szCs w:val="20"/>
                <w:lang w:eastAsia="ru-RU"/>
              </w:rPr>
              <w:t>Чирюрт</w:t>
            </w:r>
            <w:proofErr w:type="spellEnd"/>
            <w:r w:rsidRPr="009223CC">
              <w:rPr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41D6" w:rsidRPr="009223CC" w:rsidRDefault="007641D6" w:rsidP="007641D6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41D6" w:rsidRPr="009223CC" w:rsidRDefault="007641D6" w:rsidP="007641D6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0" w:type="auto"/>
            <w:vAlign w:val="center"/>
            <w:hideMark/>
          </w:tcPr>
          <w:p w:rsidR="007641D6" w:rsidRPr="009223CC" w:rsidRDefault="007641D6" w:rsidP="007641D6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7641D6" w:rsidRPr="009223CC" w:rsidRDefault="007641D6" w:rsidP="007641D6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0" w:type="auto"/>
            <w:vAlign w:val="center"/>
            <w:hideMark/>
          </w:tcPr>
          <w:p w:rsidR="007641D6" w:rsidRPr="009223CC" w:rsidRDefault="007641D6" w:rsidP="007641D6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296</w:t>
            </w:r>
          </w:p>
        </w:tc>
      </w:tr>
    </w:tbl>
    <w:p w:rsidR="00FD6E73" w:rsidRPr="00FD6E73" w:rsidRDefault="00FD6E73" w:rsidP="00FD6E73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>
        <w:t xml:space="preserve">По территории муниципального образования проходят: </w:t>
      </w:r>
      <w:r w:rsidRPr="00FD6E73">
        <w:rPr>
          <w:iCs/>
          <w:color w:val="000000" w:themeColor="text1"/>
        </w:rPr>
        <w:t>автодорога федерального значения М29 «Кавказ» (протяженность по территории МО составляет 3,4 км); автомобильная дорога республиканского значения «</w:t>
      </w:r>
      <w:proofErr w:type="spellStart"/>
      <w:r w:rsidRPr="00FD6E73">
        <w:rPr>
          <w:iCs/>
          <w:color w:val="000000" w:themeColor="text1"/>
        </w:rPr>
        <w:t>Буйнакск-Кизилюрт</w:t>
      </w:r>
      <w:proofErr w:type="spellEnd"/>
      <w:r w:rsidRPr="00FD6E73">
        <w:rPr>
          <w:iCs/>
          <w:color w:val="000000" w:themeColor="text1"/>
        </w:rPr>
        <w:t xml:space="preserve">» (протяженность по территории МО 1,45 км) и автодорога местного значения подъезд от </w:t>
      </w:r>
      <w:proofErr w:type="gramStart"/>
      <w:r w:rsidRPr="00FD6E73">
        <w:rPr>
          <w:iCs/>
          <w:color w:val="000000" w:themeColor="text1"/>
        </w:rPr>
        <w:t>федеральной</w:t>
      </w:r>
      <w:proofErr w:type="gramEnd"/>
      <w:r w:rsidRPr="00FD6E73">
        <w:rPr>
          <w:iCs/>
          <w:color w:val="000000" w:themeColor="text1"/>
        </w:rPr>
        <w:t xml:space="preserve"> а/</w:t>
      </w:r>
      <w:proofErr w:type="spellStart"/>
      <w:r w:rsidRPr="00FD6E73">
        <w:rPr>
          <w:iCs/>
          <w:color w:val="000000" w:themeColor="text1"/>
        </w:rPr>
        <w:t>д</w:t>
      </w:r>
      <w:proofErr w:type="spellEnd"/>
      <w:r w:rsidRPr="00FD6E73">
        <w:rPr>
          <w:iCs/>
          <w:color w:val="000000" w:themeColor="text1"/>
        </w:rPr>
        <w:t xml:space="preserve"> «Кавказ» к с. Нижний </w:t>
      </w:r>
      <w:proofErr w:type="spellStart"/>
      <w:r w:rsidRPr="00FD6E73">
        <w:rPr>
          <w:iCs/>
          <w:color w:val="000000" w:themeColor="text1"/>
        </w:rPr>
        <w:t>Чирюрт</w:t>
      </w:r>
      <w:proofErr w:type="spellEnd"/>
      <w:r w:rsidRPr="00FD6E73">
        <w:rPr>
          <w:iCs/>
          <w:color w:val="000000" w:themeColor="text1"/>
        </w:rPr>
        <w:t xml:space="preserve"> «протяженность-1 км». </w:t>
      </w:r>
    </w:p>
    <w:p w:rsidR="007641D6" w:rsidRPr="007641D6" w:rsidRDefault="007641D6" w:rsidP="007641D6">
      <w:pPr>
        <w:suppressAutoHyphens/>
        <w:spacing w:after="0" w:line="360" w:lineRule="auto"/>
        <w:jc w:val="center"/>
        <w:rPr>
          <w:b/>
          <w:iCs/>
          <w:color w:val="000000" w:themeColor="text1"/>
        </w:rPr>
      </w:pPr>
      <w:r w:rsidRPr="007641D6">
        <w:rPr>
          <w:b/>
          <w:iCs/>
          <w:color w:val="000000" w:themeColor="text1"/>
        </w:rPr>
        <w:t>История села</w:t>
      </w:r>
    </w:p>
    <w:p w:rsidR="007641D6" w:rsidRPr="007641D6" w:rsidRDefault="007641D6" w:rsidP="007641D6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proofErr w:type="gramStart"/>
      <w:r w:rsidRPr="007641D6">
        <w:rPr>
          <w:iCs/>
          <w:color w:val="000000" w:themeColor="text1"/>
        </w:rPr>
        <w:t xml:space="preserve">Село Нижний </w:t>
      </w:r>
      <w:proofErr w:type="spellStart"/>
      <w:r w:rsidRPr="007641D6">
        <w:rPr>
          <w:iCs/>
          <w:color w:val="000000" w:themeColor="text1"/>
        </w:rPr>
        <w:t>Чирюрт</w:t>
      </w:r>
      <w:proofErr w:type="spellEnd"/>
      <w:r w:rsidRPr="007641D6">
        <w:rPr>
          <w:iCs/>
          <w:color w:val="000000" w:themeColor="text1"/>
        </w:rPr>
        <w:t xml:space="preserve"> образовано на месте древнего кумыкского аула </w:t>
      </w:r>
      <w:proofErr w:type="spellStart"/>
      <w:r w:rsidRPr="007641D6">
        <w:rPr>
          <w:iCs/>
          <w:color w:val="000000" w:themeColor="text1"/>
        </w:rPr>
        <w:t>Чирюрт</w:t>
      </w:r>
      <w:proofErr w:type="spellEnd"/>
      <w:r w:rsidRPr="007641D6">
        <w:rPr>
          <w:iCs/>
          <w:color w:val="000000" w:themeColor="text1"/>
        </w:rPr>
        <w:t xml:space="preserve">, в котором располагался штаб </w:t>
      </w:r>
      <w:proofErr w:type="spellStart"/>
      <w:r w:rsidRPr="007641D6">
        <w:rPr>
          <w:iCs/>
          <w:color w:val="000000" w:themeColor="text1"/>
        </w:rPr>
        <w:t>Сулакской</w:t>
      </w:r>
      <w:proofErr w:type="spellEnd"/>
      <w:r w:rsidRPr="007641D6">
        <w:rPr>
          <w:iCs/>
          <w:color w:val="000000" w:themeColor="text1"/>
        </w:rPr>
        <w:t xml:space="preserve"> кордонной линии, а так же дислоцировался один драгунский полк (в честь него, постепенно поселок получил название </w:t>
      </w:r>
      <w:proofErr w:type="spellStart"/>
      <w:r w:rsidRPr="007641D6">
        <w:rPr>
          <w:iCs/>
          <w:color w:val="000000" w:themeColor="text1"/>
        </w:rPr>
        <w:t>Ниж</w:t>
      </w:r>
      <w:proofErr w:type="spellEnd"/>
      <w:r w:rsidRPr="007641D6">
        <w:rPr>
          <w:iCs/>
          <w:color w:val="000000" w:themeColor="text1"/>
        </w:rPr>
        <w:t>.</w:t>
      </w:r>
      <w:proofErr w:type="gramEnd"/>
      <w:r w:rsidRPr="007641D6">
        <w:rPr>
          <w:iCs/>
          <w:color w:val="000000" w:themeColor="text1"/>
        </w:rPr>
        <w:t xml:space="preserve"> </w:t>
      </w:r>
      <w:proofErr w:type="gramStart"/>
      <w:r w:rsidRPr="007641D6">
        <w:rPr>
          <w:iCs/>
          <w:color w:val="000000" w:themeColor="text1"/>
        </w:rPr>
        <w:t>Драгуны (по кум.</w:t>
      </w:r>
      <w:proofErr w:type="gramEnd"/>
      <w:r w:rsidRPr="007641D6">
        <w:rPr>
          <w:iCs/>
          <w:color w:val="000000" w:themeColor="text1"/>
        </w:rPr>
        <w:t xml:space="preserve"> </w:t>
      </w:r>
      <w:proofErr w:type="spellStart"/>
      <w:proofErr w:type="gramStart"/>
      <w:r w:rsidRPr="007641D6">
        <w:rPr>
          <w:iCs/>
          <w:color w:val="000000" w:themeColor="text1"/>
        </w:rPr>
        <w:t>Дарагун</w:t>
      </w:r>
      <w:proofErr w:type="spellEnd"/>
      <w:r w:rsidRPr="007641D6">
        <w:rPr>
          <w:iCs/>
          <w:color w:val="000000" w:themeColor="text1"/>
        </w:rPr>
        <w:t>).</w:t>
      </w:r>
      <w:proofErr w:type="gramEnd"/>
      <w:r w:rsidRPr="007641D6">
        <w:rPr>
          <w:iCs/>
          <w:color w:val="000000" w:themeColor="text1"/>
        </w:rPr>
        <w:t xml:space="preserve"> Отставные солдаты и офицеры селились тут же. После строительства укрепления </w:t>
      </w:r>
      <w:hyperlink r:id="rId11" w:tooltip="Хасавюрт" w:history="1">
        <w:r w:rsidRPr="007641D6">
          <w:rPr>
            <w:iCs/>
            <w:color w:val="000000" w:themeColor="text1"/>
          </w:rPr>
          <w:t>Хасавюрт</w:t>
        </w:r>
      </w:hyperlink>
      <w:r w:rsidRPr="007641D6">
        <w:rPr>
          <w:iCs/>
          <w:color w:val="000000" w:themeColor="text1"/>
        </w:rPr>
        <w:t xml:space="preserve">, штаб переводят туда, а поселок теряет свое значение. К этому времени село уже населяли в основном русские, и оно получает новое название Новоалександровка. В селе имелась церковь во имя Святого Николая (уничтожена в 20-е годы ХХ века). В 1924 году село переименовывают в </w:t>
      </w:r>
      <w:proofErr w:type="spellStart"/>
      <w:r w:rsidRPr="007641D6">
        <w:rPr>
          <w:iCs/>
          <w:color w:val="000000" w:themeColor="text1"/>
        </w:rPr>
        <w:t>Ниж</w:t>
      </w:r>
      <w:r w:rsidR="00FD3797">
        <w:rPr>
          <w:iCs/>
          <w:color w:val="000000" w:themeColor="text1"/>
        </w:rPr>
        <w:t>ий</w:t>
      </w:r>
      <w:proofErr w:type="spellEnd"/>
      <w:r w:rsidR="00FD3797">
        <w:rPr>
          <w:iCs/>
          <w:color w:val="000000" w:themeColor="text1"/>
        </w:rPr>
        <w:t xml:space="preserve"> </w:t>
      </w:r>
      <w:proofErr w:type="spellStart"/>
      <w:r w:rsidRPr="007641D6">
        <w:rPr>
          <w:iCs/>
          <w:color w:val="000000" w:themeColor="text1"/>
        </w:rPr>
        <w:t>Чирюрт</w:t>
      </w:r>
      <w:proofErr w:type="spellEnd"/>
      <w:r w:rsidRPr="007641D6">
        <w:rPr>
          <w:iCs/>
          <w:color w:val="000000" w:themeColor="text1"/>
        </w:rPr>
        <w:t>. Во время Кавказской войны в районе села сражался поэт </w:t>
      </w:r>
      <w:hyperlink r:id="rId12" w:tgtFrame="_blank" w:tooltip="Полежаев, Александр Иванович" w:history="1">
        <w:r w:rsidRPr="007641D6">
          <w:rPr>
            <w:iCs/>
            <w:color w:val="000000" w:themeColor="text1"/>
          </w:rPr>
          <w:t>А. П. Полежаев</w:t>
        </w:r>
      </w:hyperlink>
      <w:r w:rsidRPr="007641D6">
        <w:rPr>
          <w:iCs/>
          <w:color w:val="000000" w:themeColor="text1"/>
        </w:rPr>
        <w:t>, это сражение он описал в поэме «Чир-</w:t>
      </w:r>
      <w:r w:rsidRPr="007641D6">
        <w:rPr>
          <w:iCs/>
          <w:color w:val="000000" w:themeColor="text1"/>
        </w:rPr>
        <w:lastRenderedPageBreak/>
        <w:t>юрт». Село дважды в 1837 и 1840 гг</w:t>
      </w:r>
      <w:r w:rsidR="00FD3797">
        <w:rPr>
          <w:iCs/>
          <w:color w:val="000000" w:themeColor="text1"/>
        </w:rPr>
        <w:t xml:space="preserve">. </w:t>
      </w:r>
      <w:r w:rsidRPr="007641D6">
        <w:rPr>
          <w:iCs/>
          <w:color w:val="000000" w:themeColor="text1"/>
        </w:rPr>
        <w:t>посещал </w:t>
      </w:r>
      <w:hyperlink r:id="rId13" w:tgtFrame="_blank" w:tooltip="Лермонтов, Михаил Юрьевич" w:history="1">
        <w:r w:rsidRPr="007641D6">
          <w:rPr>
            <w:iCs/>
            <w:color w:val="000000" w:themeColor="text1"/>
          </w:rPr>
          <w:t>М. Ю. Лермонтов</w:t>
        </w:r>
      </w:hyperlink>
      <w:r w:rsidRPr="007641D6">
        <w:rPr>
          <w:iCs/>
          <w:color w:val="000000" w:themeColor="text1"/>
        </w:rPr>
        <w:t xml:space="preserve">. В 1959 году в районе села построена первая из </w:t>
      </w:r>
      <w:proofErr w:type="spellStart"/>
      <w:r w:rsidRPr="007641D6">
        <w:rPr>
          <w:iCs/>
          <w:color w:val="000000" w:themeColor="text1"/>
        </w:rPr>
        <w:t>Сулакского</w:t>
      </w:r>
      <w:proofErr w:type="spellEnd"/>
      <w:r w:rsidRPr="007641D6">
        <w:rPr>
          <w:iCs/>
          <w:color w:val="000000" w:themeColor="text1"/>
        </w:rPr>
        <w:t xml:space="preserve"> каскада ГЭС — </w:t>
      </w:r>
      <w:proofErr w:type="spellStart"/>
      <w:r w:rsidRPr="007641D6">
        <w:rPr>
          <w:iCs/>
          <w:color w:val="000000" w:themeColor="text1"/>
        </w:rPr>
        <w:t>Чирюртовская</w:t>
      </w:r>
      <w:proofErr w:type="spellEnd"/>
      <w:r w:rsidRPr="007641D6">
        <w:rPr>
          <w:iCs/>
          <w:color w:val="000000" w:themeColor="text1"/>
        </w:rPr>
        <w:t>.</w:t>
      </w:r>
    </w:p>
    <w:p w:rsidR="00D924A2" w:rsidRPr="00CF0CC6" w:rsidRDefault="00D924A2" w:rsidP="00A17B8A">
      <w:pPr>
        <w:pStyle w:val="2"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1" w:name="_Toc387138511"/>
      <w:r w:rsidRPr="00CF0CC6">
        <w:rPr>
          <w:rFonts w:ascii="Times New Roman" w:hAnsi="Times New Roman" w:cs="Times New Roman"/>
          <w:i w:val="0"/>
          <w:sz w:val="30"/>
          <w:szCs w:val="30"/>
        </w:rPr>
        <w:t>Административное устройство муниципального образования. Границы муниципального образования</w:t>
      </w:r>
      <w:bookmarkEnd w:id="29"/>
      <w:bookmarkEnd w:id="30"/>
      <w:bookmarkEnd w:id="31"/>
    </w:p>
    <w:p w:rsidR="00D924A2" w:rsidRPr="00D924A2" w:rsidRDefault="00D924A2" w:rsidP="005038AB">
      <w:pPr>
        <w:keepNext/>
        <w:keepLines/>
        <w:spacing w:after="0" w:line="360" w:lineRule="auto"/>
        <w:ind w:firstLine="851"/>
        <w:jc w:val="both"/>
      </w:pPr>
      <w:r w:rsidRPr="00D924A2">
        <w:t xml:space="preserve">Муниципальное образование </w:t>
      </w:r>
      <w:r w:rsidR="002852FA">
        <w:t>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="002852FA">
        <w:t>»</w:t>
      </w:r>
      <w:r w:rsidRPr="00D924A2">
        <w:t xml:space="preserve"> – административно-территориальная единица (сел</w:t>
      </w:r>
      <w:r w:rsidR="004F5169">
        <w:t>о</w:t>
      </w:r>
      <w:r w:rsidRPr="00D924A2">
        <w:t xml:space="preserve">) и муниципальное образование (сельское поселение) в составе Республики Дагестан. </w:t>
      </w:r>
    </w:p>
    <w:p w:rsidR="00D924A2" w:rsidRPr="00D924A2" w:rsidRDefault="00D924A2" w:rsidP="005038AB">
      <w:pPr>
        <w:keepNext/>
        <w:keepLines/>
        <w:spacing w:after="0" w:line="360" w:lineRule="auto"/>
        <w:ind w:firstLine="851"/>
        <w:jc w:val="both"/>
      </w:pPr>
      <w:r w:rsidRPr="00D924A2">
        <w:t>Структуру органов местного самоуправления муниципального образования составляют:</w:t>
      </w:r>
    </w:p>
    <w:p w:rsidR="00D924A2" w:rsidRPr="005038AB" w:rsidRDefault="00D924A2" w:rsidP="008946ED">
      <w:pPr>
        <w:pStyle w:val="af0"/>
        <w:numPr>
          <w:ilvl w:val="0"/>
          <w:numId w:val="10"/>
        </w:numPr>
        <w:suppressAutoHyphens/>
        <w:spacing w:after="0" w:line="360" w:lineRule="auto"/>
        <w:jc w:val="both"/>
        <w:rPr>
          <w:iCs/>
        </w:rPr>
      </w:pPr>
      <w:r w:rsidRPr="005038AB">
        <w:rPr>
          <w:iCs/>
        </w:rPr>
        <w:t>представительный орган муниципального образования – Собрание депутатов;</w:t>
      </w:r>
    </w:p>
    <w:p w:rsidR="00D924A2" w:rsidRPr="005038AB" w:rsidRDefault="00D924A2" w:rsidP="008946ED">
      <w:pPr>
        <w:pStyle w:val="af0"/>
        <w:numPr>
          <w:ilvl w:val="0"/>
          <w:numId w:val="10"/>
        </w:numPr>
        <w:suppressAutoHyphens/>
        <w:spacing w:after="0" w:line="360" w:lineRule="auto"/>
        <w:jc w:val="both"/>
        <w:rPr>
          <w:iCs/>
        </w:rPr>
      </w:pPr>
      <w:r w:rsidRPr="005038AB">
        <w:rPr>
          <w:iCs/>
        </w:rPr>
        <w:t>Глава администрации муниципального образования;</w:t>
      </w:r>
    </w:p>
    <w:p w:rsidR="00D924A2" w:rsidRPr="005038AB" w:rsidRDefault="00D924A2" w:rsidP="008946ED">
      <w:pPr>
        <w:pStyle w:val="af0"/>
        <w:numPr>
          <w:ilvl w:val="0"/>
          <w:numId w:val="10"/>
        </w:numPr>
        <w:suppressAutoHyphens/>
        <w:spacing w:after="0" w:line="360" w:lineRule="auto"/>
        <w:jc w:val="both"/>
        <w:rPr>
          <w:iCs/>
        </w:rPr>
      </w:pPr>
      <w:r w:rsidRPr="005038AB">
        <w:rPr>
          <w:iCs/>
        </w:rPr>
        <w:t>администрация (исполнительно-распорядительный орган) муниципального образования;</w:t>
      </w:r>
    </w:p>
    <w:p w:rsidR="00D924A2" w:rsidRPr="005038AB" w:rsidRDefault="00D924A2" w:rsidP="008946ED">
      <w:pPr>
        <w:pStyle w:val="af0"/>
        <w:numPr>
          <w:ilvl w:val="0"/>
          <w:numId w:val="10"/>
        </w:numPr>
        <w:suppressAutoHyphens/>
        <w:spacing w:after="0" w:line="360" w:lineRule="auto"/>
        <w:jc w:val="both"/>
        <w:rPr>
          <w:iCs/>
        </w:rPr>
      </w:pPr>
      <w:r w:rsidRPr="005038AB">
        <w:rPr>
          <w:iCs/>
        </w:rPr>
        <w:t xml:space="preserve">контрольный орган муниципального образования - </w:t>
      </w:r>
      <w:r w:rsidR="009B20B6" w:rsidRPr="009B20B6">
        <w:rPr>
          <w:iCs/>
        </w:rPr>
        <w:t>счетная комиссия сельского поселения</w:t>
      </w:r>
      <w:r w:rsidRPr="005038AB">
        <w:rPr>
          <w:iCs/>
        </w:rPr>
        <w:t>.</w:t>
      </w:r>
    </w:p>
    <w:p w:rsidR="00D924A2" w:rsidRPr="005038AB" w:rsidRDefault="00D924A2" w:rsidP="005038AB">
      <w:pPr>
        <w:spacing w:after="0" w:line="360" w:lineRule="auto"/>
        <w:ind w:firstLine="851"/>
        <w:jc w:val="both"/>
      </w:pPr>
      <w:r w:rsidRPr="005038AB">
        <w:t>Муниципальное образование 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Pr="005038AB">
        <w:t xml:space="preserve">» Республики Дагестан образовано в соответствии с Законом Республики Дагестан от 13.01.2005 г.№6 «О статусе и границах муниципальных образований Республики Дагестан» и имеет статус сельского поселения. </w:t>
      </w:r>
    </w:p>
    <w:p w:rsidR="00D924A2" w:rsidRPr="005038AB" w:rsidRDefault="00D924A2" w:rsidP="005038AB">
      <w:pPr>
        <w:spacing w:after="0" w:line="360" w:lineRule="auto"/>
        <w:ind w:firstLine="851"/>
        <w:jc w:val="both"/>
      </w:pPr>
      <w:r w:rsidRPr="005038AB">
        <w:t xml:space="preserve">Границы территории сельского поселения установлены Законом Республики Дагестан от 13.01.2005 г.№6 «О статусе и границах муниципальных образований Республики Дагестан» и отражены в уставе муниципального образования </w:t>
      </w:r>
      <w:r w:rsidR="002852FA">
        <w:t>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="002852FA">
        <w:t>»</w:t>
      </w:r>
      <w:r w:rsidRPr="005038AB">
        <w:t xml:space="preserve">. </w:t>
      </w:r>
    </w:p>
    <w:p w:rsidR="00D924A2" w:rsidRPr="002B5469" w:rsidRDefault="00D924A2" w:rsidP="002B5469">
      <w:pPr>
        <w:pStyle w:val="af"/>
      </w:pPr>
      <w:bookmarkStart w:id="32" w:name="_Toc319411834"/>
      <w:r w:rsidRPr="002B5469">
        <w:lastRenderedPageBreak/>
        <w:t>Описание границ муниципального образования</w:t>
      </w:r>
      <w:bookmarkEnd w:id="32"/>
    </w:p>
    <w:p w:rsidR="00F71C9E" w:rsidRPr="005E5CBF" w:rsidRDefault="00F83041" w:rsidP="005E5CBF">
      <w:pPr>
        <w:pStyle w:val="a5"/>
        <w:keepNext/>
        <w:suppressAutoHyphens/>
        <w:spacing w:after="0"/>
        <w:rPr>
          <w:color w:val="auto"/>
          <w:sz w:val="20"/>
          <w:szCs w:val="20"/>
        </w:rPr>
      </w:pPr>
      <w:r w:rsidRPr="00F83041">
        <w:rPr>
          <w:color w:val="auto"/>
          <w:sz w:val="20"/>
          <w:szCs w:val="20"/>
        </w:rPr>
        <w:t xml:space="preserve">Рисунок </w:t>
      </w:r>
      <w:r w:rsidR="00751C74">
        <w:rPr>
          <w:color w:val="auto"/>
          <w:sz w:val="20"/>
          <w:szCs w:val="20"/>
        </w:rPr>
        <w:fldChar w:fldCharType="begin"/>
      </w:r>
      <w:r w:rsidR="00BE43DA">
        <w:rPr>
          <w:color w:val="auto"/>
          <w:sz w:val="20"/>
          <w:szCs w:val="20"/>
        </w:rPr>
        <w:instrText xml:space="preserve"> SEQ Рисунок \* ARABIC </w:instrText>
      </w:r>
      <w:r w:rsidR="00751C74">
        <w:rPr>
          <w:color w:val="auto"/>
          <w:sz w:val="20"/>
          <w:szCs w:val="20"/>
        </w:rPr>
        <w:fldChar w:fldCharType="separate"/>
      </w:r>
      <w:r w:rsidR="00003ABE">
        <w:rPr>
          <w:noProof/>
          <w:color w:val="auto"/>
          <w:sz w:val="20"/>
          <w:szCs w:val="20"/>
        </w:rPr>
        <w:t>1</w:t>
      </w:r>
      <w:r w:rsidR="00751C74">
        <w:rPr>
          <w:color w:val="auto"/>
          <w:sz w:val="20"/>
          <w:szCs w:val="20"/>
        </w:rPr>
        <w:fldChar w:fldCharType="end"/>
      </w:r>
      <w:r w:rsidRPr="00F83041">
        <w:rPr>
          <w:color w:val="auto"/>
          <w:sz w:val="20"/>
          <w:szCs w:val="20"/>
        </w:rPr>
        <w:t>- Схема границ муниципального образования</w:t>
      </w:r>
      <w:r w:rsidR="00BE43DA">
        <w:rPr>
          <w:color w:val="auto"/>
          <w:sz w:val="20"/>
          <w:szCs w:val="20"/>
        </w:rPr>
        <w:t xml:space="preserve"> (участок 1)</w:t>
      </w:r>
    </w:p>
    <w:p w:rsidR="009961F0" w:rsidRDefault="009961F0" w:rsidP="009961F0">
      <w:pPr>
        <w:suppressAutoHyphens/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6934" cy="5041916"/>
            <wp:effectExtent l="19050" t="19050" r="17116" b="25384"/>
            <wp:docPr id="3" name="Рисунок 2" descr="Граница для записки Нижний Чирюр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а для записки Нижний Чирюрт_1.jpg"/>
                    <pic:cNvPicPr/>
                  </pic:nvPicPr>
                  <pic:blipFill>
                    <a:blip r:embed="rId14" cstate="print"/>
                    <a:srcRect l="4422" t="4564" r="3191" b="4976"/>
                    <a:stretch>
                      <a:fillRect/>
                    </a:stretch>
                  </pic:blipFill>
                  <pic:spPr>
                    <a:xfrm>
                      <a:off x="0" y="0"/>
                      <a:ext cx="5722202" cy="504656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61F0" w:rsidRDefault="009961F0" w:rsidP="00F71C9E">
      <w:pPr>
        <w:suppressAutoHyphens/>
        <w:spacing w:after="0" w:line="360" w:lineRule="auto"/>
        <w:ind w:firstLine="851"/>
        <w:jc w:val="both"/>
        <w:rPr>
          <w:lang w:val="en-US"/>
        </w:rPr>
      </w:pPr>
    </w:p>
    <w:p w:rsidR="00C31667" w:rsidRPr="00D924A2" w:rsidRDefault="00C31667" w:rsidP="00F71C9E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proofErr w:type="gramStart"/>
      <w:r w:rsidRPr="00D924A2">
        <w:t xml:space="preserve"> А</w:t>
      </w:r>
      <w:proofErr w:type="gramEnd"/>
      <w:r w:rsidRPr="00D924A2">
        <w:t xml:space="preserve"> до литеры Б</w:t>
      </w:r>
      <w:r>
        <w:t xml:space="preserve"> муниципальное образование «село </w:t>
      </w:r>
      <w:r w:rsidR="00F71C9E">
        <w:t xml:space="preserve">Нижний </w:t>
      </w:r>
      <w:proofErr w:type="spellStart"/>
      <w:r w:rsidR="00F71C9E">
        <w:t>Чирюрт</w:t>
      </w:r>
      <w:proofErr w:type="spellEnd"/>
      <w:r>
        <w:t xml:space="preserve">» </w:t>
      </w:r>
      <w:proofErr w:type="spellStart"/>
      <w:r>
        <w:t>Кизилюртовского</w:t>
      </w:r>
      <w:proofErr w:type="spellEnd"/>
      <w:r>
        <w:t xml:space="preserve"> района граничит с МО «</w:t>
      </w:r>
      <w:r w:rsidR="006C3F96">
        <w:t>село Комсомольское</w:t>
      </w:r>
      <w:r w:rsidRPr="00D924A2">
        <w:t xml:space="preserve">». </w:t>
      </w:r>
    </w:p>
    <w:p w:rsidR="00C31667" w:rsidRPr="00D924A2" w:rsidRDefault="00C31667" w:rsidP="00F71C9E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proofErr w:type="gramStart"/>
      <w:r w:rsidRPr="00D924A2">
        <w:t xml:space="preserve"> Б</w:t>
      </w:r>
      <w:proofErr w:type="gramEnd"/>
      <w:r w:rsidRPr="00D924A2">
        <w:t xml:space="preserve"> до литеры В муниципальное образование  граничит с МО «</w:t>
      </w:r>
      <w:r w:rsidR="00F71C9E">
        <w:t xml:space="preserve">село </w:t>
      </w:r>
      <w:proofErr w:type="spellStart"/>
      <w:r w:rsidR="006C3F96">
        <w:t>Гельбах</w:t>
      </w:r>
      <w:proofErr w:type="spellEnd"/>
      <w:r w:rsidRPr="00D924A2">
        <w:t>»</w:t>
      </w:r>
      <w:r>
        <w:t xml:space="preserve">. </w:t>
      </w:r>
    </w:p>
    <w:p w:rsidR="00C31667" w:rsidRPr="00D924A2" w:rsidRDefault="00C31667" w:rsidP="00F71C9E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proofErr w:type="gramStart"/>
      <w:r w:rsidRPr="00D924A2">
        <w:t xml:space="preserve"> В</w:t>
      </w:r>
      <w:proofErr w:type="gramEnd"/>
      <w:r w:rsidRPr="00D924A2">
        <w:t xml:space="preserve"> до литеры </w:t>
      </w:r>
      <w:r w:rsidR="00F71C9E">
        <w:t>А</w:t>
      </w:r>
      <w:r w:rsidRPr="00D924A2">
        <w:t xml:space="preserve"> </w:t>
      </w:r>
      <w:r>
        <w:t xml:space="preserve">село </w:t>
      </w:r>
      <w:r w:rsidR="00F71C9E">
        <w:t xml:space="preserve">Нижний </w:t>
      </w:r>
      <w:proofErr w:type="spellStart"/>
      <w:r w:rsidR="00F71C9E">
        <w:t>Чирюрт</w:t>
      </w:r>
      <w:proofErr w:type="spellEnd"/>
      <w:r w:rsidRPr="00D924A2">
        <w:t xml:space="preserve">  граничит с муниципальным образованием «</w:t>
      </w:r>
      <w:r w:rsidR="009961F0">
        <w:t xml:space="preserve">город </w:t>
      </w:r>
      <w:proofErr w:type="spellStart"/>
      <w:r w:rsidR="009961F0">
        <w:t>Кизилюрт</w:t>
      </w:r>
      <w:proofErr w:type="spellEnd"/>
      <w:r w:rsidRPr="00D924A2">
        <w:t>»</w:t>
      </w:r>
      <w:r>
        <w:t xml:space="preserve"> </w:t>
      </w:r>
      <w:proofErr w:type="spellStart"/>
      <w:r>
        <w:t>Кизилюртовского</w:t>
      </w:r>
      <w:proofErr w:type="spellEnd"/>
      <w:r>
        <w:t xml:space="preserve"> района</w:t>
      </w:r>
      <w:r w:rsidRPr="00D924A2">
        <w:t xml:space="preserve">. </w:t>
      </w:r>
    </w:p>
    <w:p w:rsidR="00445B2B" w:rsidRDefault="00445B2B" w:rsidP="00F83041">
      <w:pPr>
        <w:suppressAutoHyphens/>
        <w:spacing w:after="0" w:line="360" w:lineRule="auto"/>
        <w:ind w:firstLine="851"/>
        <w:jc w:val="both"/>
      </w:pPr>
    </w:p>
    <w:p w:rsidR="00BE43DA" w:rsidRPr="00BE43DA" w:rsidRDefault="00BE43DA" w:rsidP="00BE43DA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BE43DA">
        <w:rPr>
          <w:color w:val="auto"/>
          <w:sz w:val="20"/>
          <w:szCs w:val="20"/>
        </w:rPr>
        <w:lastRenderedPageBreak/>
        <w:t xml:space="preserve">Рисунок </w:t>
      </w:r>
      <w:r w:rsidR="00751C74" w:rsidRPr="00BE43DA">
        <w:rPr>
          <w:color w:val="auto"/>
          <w:sz w:val="20"/>
          <w:szCs w:val="20"/>
        </w:rPr>
        <w:fldChar w:fldCharType="begin"/>
      </w:r>
      <w:r w:rsidRPr="00BE43DA">
        <w:rPr>
          <w:color w:val="auto"/>
          <w:sz w:val="20"/>
          <w:szCs w:val="20"/>
        </w:rPr>
        <w:instrText xml:space="preserve"> SEQ Рисунок \* ARABIC </w:instrText>
      </w:r>
      <w:r w:rsidR="00751C74" w:rsidRPr="00BE43DA">
        <w:rPr>
          <w:color w:val="auto"/>
          <w:sz w:val="20"/>
          <w:szCs w:val="20"/>
        </w:rPr>
        <w:fldChar w:fldCharType="separate"/>
      </w:r>
      <w:r w:rsidR="00003ABE">
        <w:rPr>
          <w:noProof/>
          <w:color w:val="auto"/>
          <w:sz w:val="20"/>
          <w:szCs w:val="20"/>
        </w:rPr>
        <w:t>2</w:t>
      </w:r>
      <w:r w:rsidR="00751C74" w:rsidRPr="00BE43DA">
        <w:rPr>
          <w:color w:val="auto"/>
          <w:sz w:val="20"/>
          <w:szCs w:val="20"/>
        </w:rPr>
        <w:fldChar w:fldCharType="end"/>
      </w:r>
      <w:r w:rsidRPr="00BE43DA">
        <w:rPr>
          <w:color w:val="auto"/>
          <w:sz w:val="20"/>
          <w:szCs w:val="20"/>
        </w:rPr>
        <w:t xml:space="preserve">- Схема границ муниципального образования (участок </w:t>
      </w:r>
      <w:r>
        <w:rPr>
          <w:color w:val="auto"/>
          <w:sz w:val="20"/>
          <w:szCs w:val="20"/>
        </w:rPr>
        <w:t>2</w:t>
      </w:r>
      <w:r w:rsidRPr="00BE43DA">
        <w:rPr>
          <w:color w:val="auto"/>
          <w:sz w:val="20"/>
          <w:szCs w:val="20"/>
        </w:rPr>
        <w:t>)</w:t>
      </w:r>
    </w:p>
    <w:p w:rsidR="00BE43DA" w:rsidRDefault="009961F0" w:rsidP="00BE43DA">
      <w:pPr>
        <w:keepNext/>
        <w:suppressAutoHyphens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56899" cy="3240912"/>
            <wp:effectExtent l="19050" t="19050" r="10451" b="16638"/>
            <wp:docPr id="5" name="Рисунок 4" descr="Граница для записки Нижний Чирюрт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а для записки Нижний Чирюрт_2.jpg"/>
                    <pic:cNvPicPr/>
                  </pic:nvPicPr>
                  <pic:blipFill>
                    <a:blip r:embed="rId15" cstate="print"/>
                    <a:srcRect l="3772" t="6573" r="4429" b="5778"/>
                    <a:stretch>
                      <a:fillRect/>
                    </a:stretch>
                  </pic:blipFill>
                  <pic:spPr>
                    <a:xfrm>
                      <a:off x="0" y="0"/>
                      <a:ext cx="5456899" cy="324091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20B6" w:rsidRDefault="009B20B6" w:rsidP="00F83041">
      <w:pPr>
        <w:suppressAutoHyphens/>
        <w:spacing w:after="0" w:line="360" w:lineRule="auto"/>
        <w:ind w:firstLine="851"/>
        <w:jc w:val="both"/>
        <w:rPr>
          <w:sz w:val="30"/>
          <w:szCs w:val="30"/>
        </w:rPr>
      </w:pPr>
    </w:p>
    <w:p w:rsidR="00BE43DA" w:rsidRPr="00D924A2" w:rsidRDefault="00BE43DA" w:rsidP="00BE43DA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r w:rsidRPr="00D924A2">
        <w:t xml:space="preserve"> </w:t>
      </w:r>
      <w:r>
        <w:t>Г</w:t>
      </w:r>
      <w:r w:rsidRPr="00D924A2">
        <w:t xml:space="preserve"> до литеры</w:t>
      </w:r>
      <w:proofErr w:type="gramStart"/>
      <w:r w:rsidRPr="00D924A2">
        <w:t xml:space="preserve"> </w:t>
      </w:r>
      <w:r>
        <w:t>Д</w:t>
      </w:r>
      <w:proofErr w:type="gramEnd"/>
      <w:r>
        <w:t xml:space="preserve"> муниципальное образование «село Нижний </w:t>
      </w:r>
      <w:proofErr w:type="spellStart"/>
      <w:r>
        <w:t>Чирюрт</w:t>
      </w:r>
      <w:proofErr w:type="spellEnd"/>
      <w:r>
        <w:t xml:space="preserve">» </w:t>
      </w:r>
      <w:proofErr w:type="spellStart"/>
      <w:r>
        <w:t>Кизилюртовского</w:t>
      </w:r>
      <w:proofErr w:type="spellEnd"/>
      <w:r>
        <w:t xml:space="preserve"> района граничит с МО «село </w:t>
      </w:r>
      <w:proofErr w:type="spellStart"/>
      <w:r>
        <w:t>Гельбах</w:t>
      </w:r>
      <w:proofErr w:type="spellEnd"/>
      <w:r w:rsidRPr="00D924A2">
        <w:t xml:space="preserve">». </w:t>
      </w:r>
    </w:p>
    <w:p w:rsidR="00BE43DA" w:rsidRPr="00D924A2" w:rsidRDefault="00BE43DA" w:rsidP="00BE43DA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proofErr w:type="gramStart"/>
      <w:r w:rsidRPr="00D924A2">
        <w:t xml:space="preserve"> </w:t>
      </w:r>
      <w:r>
        <w:t>Д</w:t>
      </w:r>
      <w:proofErr w:type="gramEnd"/>
      <w:r w:rsidRPr="00D924A2">
        <w:t xml:space="preserve"> до литеры </w:t>
      </w:r>
      <w:r>
        <w:t>Г</w:t>
      </w:r>
      <w:r w:rsidRPr="00D924A2">
        <w:t xml:space="preserve"> муниципальное образование  граничит с МО «</w:t>
      </w:r>
      <w:r>
        <w:t>село Комсомольское</w:t>
      </w:r>
      <w:r w:rsidRPr="00D924A2">
        <w:t>»</w:t>
      </w:r>
      <w:r>
        <w:t xml:space="preserve"> </w:t>
      </w:r>
      <w:proofErr w:type="spellStart"/>
      <w:r>
        <w:t>Кизилюртовс</w:t>
      </w:r>
      <w:r w:rsidR="00183C03">
        <w:t>кого</w:t>
      </w:r>
      <w:proofErr w:type="spellEnd"/>
      <w:r w:rsidR="00183C03">
        <w:t xml:space="preserve"> района Республики Дагестан</w:t>
      </w:r>
      <w:r>
        <w:t xml:space="preserve">. </w:t>
      </w:r>
    </w:p>
    <w:p w:rsidR="00BE43DA" w:rsidRPr="007641D6" w:rsidRDefault="00BE43DA" w:rsidP="00F83041">
      <w:pPr>
        <w:suppressAutoHyphens/>
        <w:spacing w:after="0" w:line="360" w:lineRule="auto"/>
        <w:ind w:firstLine="851"/>
        <w:jc w:val="both"/>
        <w:rPr>
          <w:sz w:val="30"/>
          <w:szCs w:val="30"/>
        </w:rPr>
      </w:pPr>
    </w:p>
    <w:p w:rsidR="00185FE4" w:rsidRPr="007641D6" w:rsidRDefault="00D924A2" w:rsidP="008946ED">
      <w:pPr>
        <w:pStyle w:val="af0"/>
        <w:keepNext/>
        <w:numPr>
          <w:ilvl w:val="0"/>
          <w:numId w:val="11"/>
        </w:numPr>
        <w:spacing w:after="0" w:line="360" w:lineRule="auto"/>
        <w:ind w:left="0" w:firstLine="0"/>
        <w:jc w:val="center"/>
        <w:outlineLvl w:val="1"/>
        <w:rPr>
          <w:rFonts w:eastAsia="Times New Roman"/>
          <w:b/>
          <w:bCs/>
          <w:iCs/>
          <w:sz w:val="30"/>
          <w:szCs w:val="30"/>
          <w:lang w:eastAsia="ru-RU"/>
        </w:rPr>
      </w:pPr>
      <w:bookmarkStart w:id="33" w:name="_Toc342472304"/>
      <w:bookmarkStart w:id="34" w:name="_Toc268263625"/>
      <w:bookmarkStart w:id="35" w:name="_Toc387138512"/>
      <w:bookmarkEnd w:id="23"/>
      <w:bookmarkEnd w:id="24"/>
      <w:bookmarkEnd w:id="25"/>
      <w:bookmarkEnd w:id="26"/>
      <w:bookmarkEnd w:id="27"/>
      <w:r w:rsidRPr="007641D6">
        <w:rPr>
          <w:rFonts w:eastAsia="Times New Roman"/>
          <w:b/>
          <w:bCs/>
          <w:iCs/>
          <w:sz w:val="30"/>
          <w:szCs w:val="30"/>
          <w:lang w:eastAsia="ru-RU"/>
        </w:rPr>
        <w:t>Природные условия и ресурсы</w:t>
      </w:r>
      <w:bookmarkEnd w:id="33"/>
      <w:bookmarkEnd w:id="34"/>
      <w:bookmarkEnd w:id="35"/>
    </w:p>
    <w:p w:rsidR="00320BF4" w:rsidRPr="007641D6" w:rsidRDefault="00D924A2" w:rsidP="008946ED">
      <w:pPr>
        <w:pStyle w:val="3"/>
        <w:widowControl w:val="0"/>
        <w:numPr>
          <w:ilvl w:val="3"/>
          <w:numId w:val="45"/>
        </w:numPr>
        <w:spacing w:before="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30"/>
          <w:szCs w:val="30"/>
          <w:lang w:eastAsia="ru-RU"/>
        </w:rPr>
      </w:pPr>
      <w:bookmarkStart w:id="36" w:name="_Toc342472305"/>
      <w:bookmarkStart w:id="37" w:name="_Toc268263626"/>
      <w:bookmarkStart w:id="38" w:name="_Toc247965260"/>
      <w:bookmarkStart w:id="39" w:name="_Toc387138513"/>
      <w:r w:rsidRPr="007641D6">
        <w:rPr>
          <w:rFonts w:ascii="Times New Roman" w:hAnsi="Times New Roman"/>
          <w:color w:val="auto"/>
          <w:kern w:val="32"/>
          <w:sz w:val="30"/>
          <w:szCs w:val="30"/>
          <w:lang w:eastAsia="ru-RU"/>
        </w:rPr>
        <w:t>Климатическая характеристика</w:t>
      </w:r>
      <w:bookmarkEnd w:id="36"/>
      <w:bookmarkEnd w:id="37"/>
      <w:bookmarkEnd w:id="38"/>
      <w:bookmarkEnd w:id="39"/>
    </w:p>
    <w:p w:rsidR="0030054E" w:rsidRDefault="0030054E" w:rsidP="0030054E">
      <w:pPr>
        <w:spacing w:after="0" w:line="360" w:lineRule="auto"/>
        <w:ind w:firstLine="851"/>
        <w:jc w:val="both"/>
      </w:pPr>
      <w:r>
        <w:t>Климат муниципального</w:t>
      </w:r>
      <w:r w:rsidR="00320BF4">
        <w:t xml:space="preserve"> образования</w:t>
      </w:r>
      <w:r>
        <w:t xml:space="preserve"> умеренно-континентальный, с</w:t>
      </w:r>
      <w:r w:rsidRPr="001070E8">
        <w:t xml:space="preserve"> </w:t>
      </w:r>
      <w:r>
        <w:t xml:space="preserve">жарким летом </w:t>
      </w:r>
      <w:r w:rsidRPr="001070E8">
        <w:t xml:space="preserve">и </w:t>
      </w:r>
      <w:r>
        <w:t>н</w:t>
      </w:r>
      <w:r w:rsidRPr="001070E8">
        <w:t xml:space="preserve">епродолжительной умеренно-холодной зимой. </w:t>
      </w:r>
      <w:r>
        <w:t xml:space="preserve">Летом на территорию </w:t>
      </w:r>
      <w:r w:rsidR="00CD1F12">
        <w:t>муниципального образования</w:t>
      </w:r>
      <w:r w:rsidRPr="001070E8">
        <w:t xml:space="preserve"> проникает</w:t>
      </w:r>
      <w:r>
        <w:t xml:space="preserve"> </w:t>
      </w:r>
      <w:r w:rsidRPr="001070E8">
        <w:t>жаркий сухой</w:t>
      </w:r>
      <w:r>
        <w:t xml:space="preserve"> </w:t>
      </w:r>
      <w:r w:rsidRPr="001070E8">
        <w:t>воздух</w:t>
      </w:r>
      <w:r>
        <w:t xml:space="preserve"> </w:t>
      </w:r>
      <w:r w:rsidRPr="001070E8">
        <w:t xml:space="preserve">из </w:t>
      </w:r>
      <w:r>
        <w:t>Прикаспийских пустынь, а в</w:t>
      </w:r>
      <w:r w:rsidRPr="001070E8">
        <w:t xml:space="preserve"> зимний</w:t>
      </w:r>
      <w:r>
        <w:t xml:space="preserve"> </w:t>
      </w:r>
      <w:r w:rsidRPr="001070E8">
        <w:t>период</w:t>
      </w:r>
      <w:r>
        <w:t xml:space="preserve"> </w:t>
      </w:r>
      <w:r w:rsidRPr="001070E8">
        <w:t>–</w:t>
      </w:r>
      <w:r>
        <w:t xml:space="preserve"> </w:t>
      </w:r>
      <w:r w:rsidRPr="001070E8">
        <w:t>холодный</w:t>
      </w:r>
      <w:r>
        <w:t xml:space="preserve"> </w:t>
      </w:r>
      <w:r w:rsidRPr="001070E8">
        <w:t xml:space="preserve">континентальный </w:t>
      </w:r>
      <w:r>
        <w:t>воздух из северных регионов.</w:t>
      </w:r>
    </w:p>
    <w:p w:rsidR="0030054E" w:rsidRDefault="0030054E" w:rsidP="0030054E">
      <w:pPr>
        <w:spacing w:after="0" w:line="360" w:lineRule="auto"/>
        <w:ind w:firstLine="851"/>
        <w:jc w:val="both"/>
      </w:pPr>
      <w:r w:rsidRPr="001070E8">
        <w:t>Среднегодовая</w:t>
      </w:r>
      <w:r>
        <w:t xml:space="preserve"> </w:t>
      </w:r>
      <w:r w:rsidRPr="001070E8">
        <w:t>температура</w:t>
      </w:r>
      <w:r>
        <w:t xml:space="preserve"> </w:t>
      </w:r>
      <w:r w:rsidRPr="001070E8">
        <w:t>воздуха</w:t>
      </w:r>
      <w:r>
        <w:t xml:space="preserve"> </w:t>
      </w:r>
      <w:r w:rsidRPr="001070E8">
        <w:t>+10,9</w:t>
      </w:r>
      <w:proofErr w:type="gramStart"/>
      <w:r w:rsidRPr="001070E8">
        <w:t>°</w:t>
      </w:r>
      <w:r w:rsidR="002330D0">
        <w:t>С</w:t>
      </w:r>
      <w:proofErr w:type="gramEnd"/>
      <w:r w:rsidRPr="001070E8">
        <w:t>,</w:t>
      </w:r>
      <w:r>
        <w:t xml:space="preserve"> </w:t>
      </w:r>
      <w:r w:rsidRPr="001070E8">
        <w:t>средняя</w:t>
      </w:r>
      <w:r>
        <w:t xml:space="preserve"> </w:t>
      </w:r>
      <w:r w:rsidRPr="001070E8">
        <w:t>температура</w:t>
      </w:r>
      <w:r>
        <w:t xml:space="preserve"> </w:t>
      </w:r>
      <w:r w:rsidRPr="001070E8">
        <w:t xml:space="preserve">его </w:t>
      </w:r>
      <w:r w:rsidR="00320BF4">
        <w:t>+</w:t>
      </w:r>
      <w:r w:rsidRPr="001070E8">
        <w:t>23,5°</w:t>
      </w:r>
      <w:r w:rsidR="002330D0">
        <w:t>С</w:t>
      </w:r>
      <w:r w:rsidRPr="001070E8">
        <w:t>,</w:t>
      </w:r>
      <w:r>
        <w:t xml:space="preserve"> </w:t>
      </w:r>
      <w:r w:rsidRPr="001070E8">
        <w:t>абсолютны</w:t>
      </w:r>
      <w:r>
        <w:t xml:space="preserve">й максимум достигает </w:t>
      </w:r>
      <w:r w:rsidR="00320BF4">
        <w:t>+</w:t>
      </w:r>
      <w:r>
        <w:t>41°</w:t>
      </w:r>
      <w:r w:rsidR="002330D0">
        <w:t>С</w:t>
      </w:r>
      <w:r>
        <w:t xml:space="preserve">. </w:t>
      </w:r>
      <w:r w:rsidRPr="001070E8">
        <w:t xml:space="preserve">Продолжительность безморозного периода 213 дней. Средняя </w:t>
      </w:r>
      <w:proofErr w:type="gramStart"/>
      <w:r w:rsidRPr="001070E8">
        <w:t>дана</w:t>
      </w:r>
      <w:r>
        <w:t xml:space="preserve"> </w:t>
      </w:r>
      <w:r w:rsidRPr="001070E8">
        <w:t>с первого</w:t>
      </w:r>
      <w:r>
        <w:t xml:space="preserve"> </w:t>
      </w:r>
      <w:r w:rsidRPr="001070E8">
        <w:t>заморозка</w:t>
      </w:r>
      <w:r>
        <w:t xml:space="preserve"> </w:t>
      </w:r>
      <w:r w:rsidRPr="001070E8">
        <w:t>отмечена</w:t>
      </w:r>
      <w:proofErr w:type="gramEnd"/>
      <w:r>
        <w:t xml:space="preserve"> </w:t>
      </w:r>
      <w:r w:rsidRPr="001070E8">
        <w:t>7 ноября,</w:t>
      </w:r>
      <w:r>
        <w:t xml:space="preserve"> </w:t>
      </w:r>
      <w:r w:rsidRPr="001070E8">
        <w:t>последнего</w:t>
      </w:r>
      <w:r>
        <w:t xml:space="preserve"> </w:t>
      </w:r>
      <w:r w:rsidRPr="001070E8">
        <w:t>–</w:t>
      </w:r>
      <w:r>
        <w:t xml:space="preserve"> </w:t>
      </w:r>
      <w:r w:rsidRPr="001070E8">
        <w:t>7 апреля. Расчетная</w:t>
      </w:r>
      <w:r>
        <w:t xml:space="preserve"> </w:t>
      </w:r>
      <w:r w:rsidRPr="001070E8">
        <w:t>температура</w:t>
      </w:r>
      <w:r>
        <w:t xml:space="preserve"> </w:t>
      </w:r>
      <w:r w:rsidRPr="001070E8">
        <w:t>самой</w:t>
      </w:r>
      <w:r>
        <w:t xml:space="preserve"> </w:t>
      </w:r>
      <w:r w:rsidRPr="001070E8">
        <w:t>холодной</w:t>
      </w:r>
      <w:r>
        <w:t xml:space="preserve"> </w:t>
      </w:r>
      <w:r w:rsidRPr="001070E8">
        <w:t>пятидневки</w:t>
      </w:r>
      <w:r>
        <w:t xml:space="preserve"> </w:t>
      </w:r>
      <w:r w:rsidRPr="001070E8">
        <w:t>составляет</w:t>
      </w:r>
      <w:r>
        <w:t xml:space="preserve"> </w:t>
      </w:r>
      <w:r w:rsidRPr="001070E8">
        <w:t>минус 16°</w:t>
      </w:r>
      <w:r w:rsidR="00303D01">
        <w:rPr>
          <w:lang w:val="en-US"/>
        </w:rPr>
        <w:t>C</w:t>
      </w:r>
      <w:r w:rsidRPr="001070E8">
        <w:t>,</w:t>
      </w:r>
      <w:r>
        <w:t xml:space="preserve"> </w:t>
      </w:r>
      <w:r w:rsidRPr="001070E8">
        <w:t>продолжительность</w:t>
      </w:r>
      <w:r>
        <w:t xml:space="preserve"> </w:t>
      </w:r>
      <w:r w:rsidRPr="001070E8">
        <w:t>отопительного</w:t>
      </w:r>
      <w:r>
        <w:t xml:space="preserve"> </w:t>
      </w:r>
      <w:r w:rsidRPr="001070E8">
        <w:t>периода</w:t>
      </w:r>
      <w:r>
        <w:t xml:space="preserve"> </w:t>
      </w:r>
      <w:r w:rsidRPr="001070E8">
        <w:t>156</w:t>
      </w:r>
      <w:r>
        <w:t xml:space="preserve"> </w:t>
      </w:r>
      <w:r w:rsidRPr="001070E8">
        <w:t>дней,</w:t>
      </w:r>
      <w:r>
        <w:t xml:space="preserve"> </w:t>
      </w:r>
      <w:r w:rsidRPr="001070E8">
        <w:t>зимняя вентиляционная 3,6°</w:t>
      </w:r>
      <w:r w:rsidR="00303D01">
        <w:rPr>
          <w:lang w:val="en-US"/>
        </w:rPr>
        <w:t>C</w:t>
      </w:r>
      <w:r w:rsidRPr="001070E8">
        <w:t>, средняя температу</w:t>
      </w:r>
      <w:r>
        <w:t>ра отопительного периода 2,6°С.</w:t>
      </w:r>
    </w:p>
    <w:p w:rsidR="0030054E" w:rsidRDefault="0030054E" w:rsidP="0030054E">
      <w:pPr>
        <w:spacing w:after="0" w:line="360" w:lineRule="auto"/>
        <w:ind w:firstLine="851"/>
        <w:jc w:val="both"/>
      </w:pPr>
      <w:r w:rsidRPr="001070E8">
        <w:t>Среднегодовое</w:t>
      </w:r>
      <w:r>
        <w:t xml:space="preserve"> </w:t>
      </w:r>
      <w:r w:rsidRPr="001070E8">
        <w:t>количество</w:t>
      </w:r>
      <w:r>
        <w:t xml:space="preserve"> </w:t>
      </w:r>
      <w:r w:rsidRPr="001070E8">
        <w:t>атмосферных</w:t>
      </w:r>
      <w:r>
        <w:t xml:space="preserve"> </w:t>
      </w:r>
      <w:r w:rsidRPr="001070E8">
        <w:t>осадков</w:t>
      </w:r>
      <w:r>
        <w:t xml:space="preserve"> </w:t>
      </w:r>
      <w:r w:rsidRPr="001070E8">
        <w:t>(с</w:t>
      </w:r>
      <w:r>
        <w:t xml:space="preserve"> </w:t>
      </w:r>
      <w:r w:rsidRPr="001070E8">
        <w:t>поправками</w:t>
      </w:r>
      <w:r>
        <w:t xml:space="preserve"> </w:t>
      </w:r>
      <w:r w:rsidRPr="001070E8">
        <w:t>к показаниям</w:t>
      </w:r>
      <w:r>
        <w:t xml:space="preserve"> </w:t>
      </w:r>
      <w:proofErr w:type="spellStart"/>
      <w:r w:rsidRPr="001070E8">
        <w:t>осадкомера</w:t>
      </w:r>
      <w:proofErr w:type="spellEnd"/>
      <w:r w:rsidRPr="001070E8">
        <w:t>)</w:t>
      </w:r>
      <w:r>
        <w:t xml:space="preserve"> </w:t>
      </w:r>
      <w:r w:rsidRPr="001070E8">
        <w:t>равно</w:t>
      </w:r>
      <w:r>
        <w:t xml:space="preserve"> </w:t>
      </w:r>
      <w:r w:rsidRPr="001070E8">
        <w:t>524</w:t>
      </w:r>
      <w:r>
        <w:t xml:space="preserve"> </w:t>
      </w:r>
      <w:r w:rsidRPr="001070E8">
        <w:t>мм,</w:t>
      </w:r>
      <w:r>
        <w:t xml:space="preserve"> </w:t>
      </w:r>
      <w:r w:rsidRPr="001070E8">
        <w:t>причем</w:t>
      </w:r>
      <w:r>
        <w:t xml:space="preserve"> </w:t>
      </w:r>
      <w:r w:rsidRPr="001070E8">
        <w:t>осадки</w:t>
      </w:r>
      <w:r>
        <w:t xml:space="preserve"> </w:t>
      </w:r>
      <w:r w:rsidRPr="001070E8">
        <w:t>теплого</w:t>
      </w:r>
      <w:r>
        <w:t xml:space="preserve"> </w:t>
      </w:r>
      <w:r w:rsidRPr="001070E8">
        <w:t xml:space="preserve">периода </w:t>
      </w:r>
      <w:r>
        <w:t xml:space="preserve">составляют 358 мм. </w:t>
      </w:r>
      <w:r w:rsidRPr="001070E8">
        <w:t xml:space="preserve">Минимум </w:t>
      </w:r>
      <w:r w:rsidRPr="001070E8">
        <w:lastRenderedPageBreak/>
        <w:t xml:space="preserve">осадков отмечен в зимние и весенние месяцы 30-37 мм. Максимум наблюдается в </w:t>
      </w:r>
      <w:r>
        <w:t>июне-июле и достигает 59-57 мм.</w:t>
      </w:r>
    </w:p>
    <w:p w:rsidR="0030054E" w:rsidRDefault="0030054E" w:rsidP="0030054E">
      <w:pPr>
        <w:spacing w:after="0" w:line="360" w:lineRule="auto"/>
        <w:ind w:firstLine="851"/>
        <w:jc w:val="both"/>
      </w:pPr>
      <w:r w:rsidRPr="001070E8">
        <w:t>Снежный</w:t>
      </w:r>
      <w:r>
        <w:t xml:space="preserve"> </w:t>
      </w:r>
      <w:r w:rsidRPr="001070E8">
        <w:t>покров</w:t>
      </w:r>
      <w:r>
        <w:t xml:space="preserve"> </w:t>
      </w:r>
      <w:r w:rsidRPr="001070E8">
        <w:t>не</w:t>
      </w:r>
      <w:r>
        <w:t xml:space="preserve"> </w:t>
      </w:r>
      <w:r w:rsidRPr="001070E8">
        <w:t>устойчив.</w:t>
      </w:r>
      <w:r>
        <w:t xml:space="preserve"> </w:t>
      </w:r>
      <w:r w:rsidRPr="001070E8">
        <w:t>Средняя</w:t>
      </w:r>
      <w:r>
        <w:t xml:space="preserve"> </w:t>
      </w:r>
      <w:r w:rsidRPr="001070E8">
        <w:t>декадная</w:t>
      </w:r>
      <w:r>
        <w:t xml:space="preserve"> </w:t>
      </w:r>
      <w:r w:rsidRPr="001070E8">
        <w:t>высота</w:t>
      </w:r>
      <w:r>
        <w:t xml:space="preserve"> </w:t>
      </w:r>
      <w:r w:rsidRPr="001070E8">
        <w:t>снежного покрова из наибольших за зиму сос</w:t>
      </w:r>
      <w:r>
        <w:t>тавляет 9 см (защищенное место)</w:t>
      </w:r>
      <w:r w:rsidRPr="001070E8">
        <w:t>. Число дней со снежным покровом 48. Средняя</w:t>
      </w:r>
      <w:r>
        <w:t xml:space="preserve"> </w:t>
      </w:r>
      <w:r w:rsidRPr="001070E8">
        <w:t>годовая</w:t>
      </w:r>
      <w:r>
        <w:t xml:space="preserve"> </w:t>
      </w:r>
      <w:r w:rsidRPr="001070E8">
        <w:t>относительная</w:t>
      </w:r>
      <w:r>
        <w:t xml:space="preserve"> </w:t>
      </w:r>
      <w:r w:rsidRPr="001070E8">
        <w:t>влажность</w:t>
      </w:r>
      <w:r>
        <w:t xml:space="preserve"> </w:t>
      </w:r>
      <w:r w:rsidRPr="001070E8">
        <w:t>воздуха</w:t>
      </w:r>
      <w:r>
        <w:t xml:space="preserve"> </w:t>
      </w:r>
      <w:r w:rsidRPr="001070E8">
        <w:t>составляет</w:t>
      </w:r>
      <w:r>
        <w:t xml:space="preserve"> </w:t>
      </w:r>
      <w:r w:rsidRPr="001070E8">
        <w:t xml:space="preserve">75%, максимум её приходится на зимнее время 84-85%, минимум летом – 60-61%. </w:t>
      </w:r>
    </w:p>
    <w:p w:rsidR="0030054E" w:rsidRDefault="0030054E" w:rsidP="0030054E">
      <w:pPr>
        <w:spacing w:after="0" w:line="360" w:lineRule="auto"/>
        <w:ind w:firstLine="851"/>
        <w:jc w:val="both"/>
      </w:pPr>
      <w:r w:rsidRPr="001070E8">
        <w:t xml:space="preserve">Ветровые условия </w:t>
      </w:r>
      <w:r w:rsidR="001970A5">
        <w:t>села</w:t>
      </w:r>
      <w:r w:rsidRPr="001070E8">
        <w:t xml:space="preserve"> характеризуются данными наблюдений за</w:t>
      </w:r>
      <w:r>
        <w:t xml:space="preserve"> </w:t>
      </w:r>
      <w:r w:rsidRPr="001070E8">
        <w:t>направлением</w:t>
      </w:r>
      <w:r>
        <w:t xml:space="preserve"> </w:t>
      </w:r>
      <w:r w:rsidRPr="001070E8">
        <w:t>ветра</w:t>
      </w:r>
      <w:r>
        <w:t xml:space="preserve"> </w:t>
      </w:r>
      <w:r w:rsidRPr="001070E8">
        <w:t>(в</w:t>
      </w:r>
      <w:r>
        <w:t xml:space="preserve"> </w:t>
      </w:r>
      <w:r w:rsidRPr="001070E8">
        <w:t>процентах)</w:t>
      </w:r>
      <w:r>
        <w:t xml:space="preserve"> </w:t>
      </w:r>
      <w:r w:rsidRPr="001070E8">
        <w:t>и</w:t>
      </w:r>
      <w:r>
        <w:t xml:space="preserve"> </w:t>
      </w:r>
      <w:r w:rsidRPr="001070E8">
        <w:t>средним</w:t>
      </w:r>
      <w:r>
        <w:t xml:space="preserve"> </w:t>
      </w:r>
      <w:r w:rsidRPr="001070E8">
        <w:t>числом</w:t>
      </w:r>
      <w:r>
        <w:t xml:space="preserve"> </w:t>
      </w:r>
      <w:r w:rsidRPr="001070E8">
        <w:t>штилей</w:t>
      </w:r>
      <w:r>
        <w:t xml:space="preserve">. </w:t>
      </w:r>
      <w:r w:rsidRPr="001070E8">
        <w:t>Преобладающими</w:t>
      </w:r>
      <w:r>
        <w:t xml:space="preserve"> </w:t>
      </w:r>
      <w:r w:rsidRPr="001070E8">
        <w:t>в</w:t>
      </w:r>
      <w:r>
        <w:t xml:space="preserve"> </w:t>
      </w:r>
      <w:r w:rsidRPr="001070E8">
        <w:t>течение</w:t>
      </w:r>
      <w:r>
        <w:t xml:space="preserve"> </w:t>
      </w:r>
      <w:r w:rsidRPr="001070E8">
        <w:t>года</w:t>
      </w:r>
      <w:r>
        <w:t xml:space="preserve"> </w:t>
      </w:r>
      <w:r w:rsidRPr="001070E8">
        <w:t>являются</w:t>
      </w:r>
      <w:r>
        <w:t xml:space="preserve"> </w:t>
      </w:r>
      <w:r w:rsidRPr="001070E8">
        <w:t>ветры</w:t>
      </w:r>
      <w:r>
        <w:t xml:space="preserve"> </w:t>
      </w:r>
      <w:r w:rsidRPr="001070E8">
        <w:t>восточного</w:t>
      </w:r>
      <w:r>
        <w:t xml:space="preserve"> </w:t>
      </w:r>
      <w:r w:rsidRPr="001070E8">
        <w:t>и западного направления.</w:t>
      </w:r>
    </w:p>
    <w:p w:rsidR="0030054E" w:rsidRPr="001070E8" w:rsidRDefault="0030054E" w:rsidP="0030054E">
      <w:pPr>
        <w:pStyle w:val="a5"/>
        <w:keepNext/>
        <w:spacing w:after="0"/>
        <w:jc w:val="both"/>
        <w:rPr>
          <w:color w:val="auto"/>
          <w:sz w:val="20"/>
          <w:szCs w:val="20"/>
        </w:rPr>
      </w:pPr>
      <w:r w:rsidRPr="00C03945">
        <w:rPr>
          <w:color w:val="auto"/>
          <w:sz w:val="20"/>
          <w:szCs w:val="20"/>
        </w:rPr>
        <w:t xml:space="preserve">Таблица </w:t>
      </w:r>
      <w:r w:rsidR="00751C74" w:rsidRPr="00C03945">
        <w:rPr>
          <w:color w:val="auto"/>
          <w:sz w:val="20"/>
          <w:szCs w:val="20"/>
        </w:rPr>
        <w:fldChar w:fldCharType="begin"/>
      </w:r>
      <w:r w:rsidRPr="00C03945">
        <w:rPr>
          <w:color w:val="auto"/>
          <w:sz w:val="20"/>
          <w:szCs w:val="20"/>
        </w:rPr>
        <w:instrText xml:space="preserve"> SEQ Таблица \* ARABIC </w:instrText>
      </w:r>
      <w:r w:rsidR="00751C74" w:rsidRPr="00C03945">
        <w:rPr>
          <w:color w:val="auto"/>
          <w:sz w:val="20"/>
          <w:szCs w:val="20"/>
        </w:rPr>
        <w:fldChar w:fldCharType="separate"/>
      </w:r>
      <w:r w:rsidR="00003ABE">
        <w:rPr>
          <w:noProof/>
          <w:color w:val="auto"/>
          <w:sz w:val="20"/>
          <w:szCs w:val="20"/>
        </w:rPr>
        <w:t>2</w:t>
      </w:r>
      <w:r w:rsidR="00751C74" w:rsidRPr="00C03945">
        <w:rPr>
          <w:color w:val="auto"/>
          <w:sz w:val="20"/>
          <w:szCs w:val="20"/>
        </w:rPr>
        <w:fldChar w:fldCharType="end"/>
      </w:r>
      <w:r w:rsidRPr="001070E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- </w:t>
      </w:r>
      <w:r w:rsidRPr="001070E8">
        <w:rPr>
          <w:color w:val="auto"/>
          <w:sz w:val="20"/>
          <w:szCs w:val="20"/>
        </w:rPr>
        <w:t>Направление ветра</w:t>
      </w:r>
      <w:proofErr w:type="gramStart"/>
      <w:r w:rsidRPr="001070E8">
        <w:rPr>
          <w:color w:val="auto"/>
          <w:sz w:val="20"/>
          <w:szCs w:val="20"/>
        </w:rPr>
        <w:t xml:space="preserve"> (%) </w:t>
      </w:r>
      <w:proofErr w:type="gramEnd"/>
      <w:r w:rsidRPr="001070E8">
        <w:rPr>
          <w:color w:val="auto"/>
          <w:sz w:val="20"/>
          <w:szCs w:val="20"/>
        </w:rPr>
        <w:t>и средним числом штилей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96"/>
        <w:gridCol w:w="715"/>
        <w:gridCol w:w="764"/>
        <w:gridCol w:w="745"/>
        <w:gridCol w:w="794"/>
        <w:gridCol w:w="745"/>
        <w:gridCol w:w="745"/>
        <w:gridCol w:w="755"/>
        <w:gridCol w:w="1040"/>
        <w:gridCol w:w="1136"/>
      </w:tblGrid>
      <w:tr w:rsidR="0030054E" w:rsidRPr="0030054E" w:rsidTr="00320BF4">
        <w:trPr>
          <w:trHeight w:val="227"/>
        </w:trPr>
        <w:tc>
          <w:tcPr>
            <w:tcW w:w="1057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Направление</w:t>
            </w:r>
          </w:p>
        </w:tc>
        <w:tc>
          <w:tcPr>
            <w:tcW w:w="379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С</w:t>
            </w:r>
          </w:p>
        </w:tc>
        <w:tc>
          <w:tcPr>
            <w:tcW w:w="40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СВ</w:t>
            </w:r>
            <w:proofErr w:type="gramEnd"/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В</w:t>
            </w:r>
          </w:p>
        </w:tc>
        <w:tc>
          <w:tcPr>
            <w:tcW w:w="42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ЮВ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Ю</w:t>
            </w:r>
            <w:proofErr w:type="gramEnd"/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400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СЗ</w:t>
            </w:r>
          </w:p>
        </w:tc>
        <w:tc>
          <w:tcPr>
            <w:tcW w:w="1154" w:type="pct"/>
            <w:gridSpan w:val="2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Штиль</w:t>
            </w:r>
          </w:p>
        </w:tc>
      </w:tr>
      <w:tr w:rsidR="0030054E" w:rsidRPr="0030054E" w:rsidTr="00320BF4">
        <w:trPr>
          <w:trHeight w:val="227"/>
        </w:trPr>
        <w:tc>
          <w:tcPr>
            <w:tcW w:w="1057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Период</w:t>
            </w:r>
          </w:p>
        </w:tc>
        <w:tc>
          <w:tcPr>
            <w:tcW w:w="379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42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7</w:t>
            </w:r>
          </w:p>
        </w:tc>
        <w:tc>
          <w:tcPr>
            <w:tcW w:w="400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8</w:t>
            </w:r>
          </w:p>
        </w:tc>
        <w:tc>
          <w:tcPr>
            <w:tcW w:w="55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9</w:t>
            </w:r>
          </w:p>
        </w:tc>
        <w:tc>
          <w:tcPr>
            <w:tcW w:w="603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10</w:t>
            </w:r>
          </w:p>
        </w:tc>
      </w:tr>
      <w:tr w:rsidR="0030054E" w:rsidRPr="0030054E" w:rsidTr="00320BF4">
        <w:trPr>
          <w:trHeight w:val="227"/>
        </w:trPr>
        <w:tc>
          <w:tcPr>
            <w:tcW w:w="1057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годовой</w:t>
            </w:r>
          </w:p>
        </w:tc>
        <w:tc>
          <w:tcPr>
            <w:tcW w:w="379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28</w:t>
            </w:r>
          </w:p>
        </w:tc>
        <w:tc>
          <w:tcPr>
            <w:tcW w:w="42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17</w:t>
            </w:r>
          </w:p>
        </w:tc>
        <w:tc>
          <w:tcPr>
            <w:tcW w:w="400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31</w:t>
            </w:r>
          </w:p>
        </w:tc>
        <w:tc>
          <w:tcPr>
            <w:tcW w:w="55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8</w:t>
            </w:r>
          </w:p>
        </w:tc>
        <w:tc>
          <w:tcPr>
            <w:tcW w:w="603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</w:tr>
      <w:tr w:rsidR="0030054E" w:rsidRPr="0030054E" w:rsidTr="00320BF4">
        <w:trPr>
          <w:trHeight w:val="227"/>
        </w:trPr>
        <w:tc>
          <w:tcPr>
            <w:tcW w:w="1057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теплый</w:t>
            </w:r>
          </w:p>
        </w:tc>
        <w:tc>
          <w:tcPr>
            <w:tcW w:w="379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31</w:t>
            </w:r>
          </w:p>
        </w:tc>
        <w:tc>
          <w:tcPr>
            <w:tcW w:w="42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19</w:t>
            </w:r>
          </w:p>
        </w:tc>
        <w:tc>
          <w:tcPr>
            <w:tcW w:w="400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25</w:t>
            </w:r>
          </w:p>
        </w:tc>
        <w:tc>
          <w:tcPr>
            <w:tcW w:w="55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8</w:t>
            </w:r>
          </w:p>
        </w:tc>
        <w:tc>
          <w:tcPr>
            <w:tcW w:w="603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</w:t>
            </w:r>
          </w:p>
        </w:tc>
      </w:tr>
      <w:tr w:rsidR="0030054E" w:rsidRPr="0030054E" w:rsidTr="00320BF4">
        <w:trPr>
          <w:trHeight w:val="227"/>
        </w:trPr>
        <w:tc>
          <w:tcPr>
            <w:tcW w:w="1057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холодный</w:t>
            </w:r>
          </w:p>
        </w:tc>
        <w:tc>
          <w:tcPr>
            <w:tcW w:w="379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23</w:t>
            </w:r>
          </w:p>
        </w:tc>
        <w:tc>
          <w:tcPr>
            <w:tcW w:w="42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14</w:t>
            </w:r>
          </w:p>
        </w:tc>
        <w:tc>
          <w:tcPr>
            <w:tcW w:w="400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38</w:t>
            </w:r>
          </w:p>
        </w:tc>
        <w:tc>
          <w:tcPr>
            <w:tcW w:w="55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9</w:t>
            </w:r>
          </w:p>
        </w:tc>
        <w:tc>
          <w:tcPr>
            <w:tcW w:w="603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</w:tr>
    </w:tbl>
    <w:p w:rsidR="0030054E" w:rsidRDefault="0030054E" w:rsidP="0030054E">
      <w:pPr>
        <w:spacing w:after="0" w:line="360" w:lineRule="auto"/>
        <w:ind w:firstLine="851"/>
        <w:jc w:val="both"/>
      </w:pPr>
    </w:p>
    <w:p w:rsidR="0030054E" w:rsidRPr="001070E8" w:rsidRDefault="0030054E" w:rsidP="0030054E">
      <w:pPr>
        <w:spacing w:after="0" w:line="360" w:lineRule="auto"/>
        <w:ind w:firstLine="851"/>
        <w:jc w:val="both"/>
      </w:pPr>
      <w:r w:rsidRPr="001070E8">
        <w:t xml:space="preserve">Среднегодовая скорость ветра </w:t>
      </w:r>
      <w:proofErr w:type="gramStart"/>
      <w:r w:rsidRPr="001070E8">
        <w:t>составляет 3,2 м/сек</w:t>
      </w:r>
      <w:proofErr w:type="gramEnd"/>
      <w:r w:rsidRPr="001070E8">
        <w:t>. Среднее</w:t>
      </w:r>
      <w:r w:rsidR="00303D01">
        <w:t xml:space="preserve"> число дней с сильным ветром (15  м/сек) составляет  13 , наибольшее  – 28. </w:t>
      </w:r>
      <w:r w:rsidRPr="001070E8">
        <w:t xml:space="preserve">Летом наблюдаются суховеи со слабой засухой. </w:t>
      </w:r>
    </w:p>
    <w:p w:rsidR="0030054E" w:rsidRPr="001070E8" w:rsidRDefault="0030054E" w:rsidP="0030054E">
      <w:pPr>
        <w:spacing w:after="0" w:line="360" w:lineRule="auto"/>
        <w:ind w:firstLine="851"/>
        <w:jc w:val="both"/>
      </w:pPr>
      <w:r w:rsidRPr="001070E8">
        <w:t xml:space="preserve">Среднегодовая продолжительность солнечного сияния составляет 2083 часов. В летние месяцы оно колеблется в пределах 270-280 часов. Число дней без солнца – 83. </w:t>
      </w:r>
    </w:p>
    <w:p w:rsidR="0030054E" w:rsidRPr="001070E8" w:rsidRDefault="00303D01" w:rsidP="0030054E">
      <w:pPr>
        <w:spacing w:after="0" w:line="360" w:lineRule="auto"/>
        <w:ind w:firstLine="851"/>
        <w:jc w:val="both"/>
      </w:pPr>
      <w:r>
        <w:t>Таким образом, для</w:t>
      </w:r>
      <w:r w:rsidR="0030054E" w:rsidRPr="001070E8">
        <w:t xml:space="preserve"> </w:t>
      </w:r>
      <w:r w:rsidR="001970A5">
        <w:t>муниципального образования</w:t>
      </w:r>
      <w:r>
        <w:t xml:space="preserve"> характерны следующие </w:t>
      </w:r>
      <w:r w:rsidR="0030054E" w:rsidRPr="001070E8">
        <w:t xml:space="preserve">основные метрологические показатели: </w:t>
      </w:r>
    </w:p>
    <w:p w:rsidR="0030054E" w:rsidRPr="00226AC5" w:rsidRDefault="00303D01" w:rsidP="008946ED">
      <w:pPr>
        <w:pStyle w:val="af0"/>
        <w:numPr>
          <w:ilvl w:val="0"/>
          <w:numId w:val="37"/>
        </w:numPr>
        <w:spacing w:after="0" w:line="360" w:lineRule="auto"/>
        <w:ind w:left="1570" w:hanging="357"/>
        <w:jc w:val="both"/>
      </w:pPr>
      <w:r>
        <w:t xml:space="preserve">Большие колебания </w:t>
      </w:r>
      <w:r w:rsidR="0030054E" w:rsidRPr="00226AC5">
        <w:t>т</w:t>
      </w:r>
      <w:r>
        <w:t xml:space="preserve">емпературы </w:t>
      </w:r>
      <w:r w:rsidR="0030054E" w:rsidRPr="00226AC5">
        <w:t>возд</w:t>
      </w:r>
      <w:r>
        <w:t>уха на</w:t>
      </w:r>
      <w:r w:rsidR="0030054E">
        <w:t xml:space="preserve"> протяжении всего года </w:t>
      </w:r>
      <w:r w:rsidR="0030054E" w:rsidRPr="00226AC5">
        <w:t xml:space="preserve">(амплитуда до 67°). </w:t>
      </w:r>
    </w:p>
    <w:p w:rsidR="0030054E" w:rsidRPr="00226AC5" w:rsidRDefault="0030054E" w:rsidP="008946ED">
      <w:pPr>
        <w:pStyle w:val="af0"/>
        <w:numPr>
          <w:ilvl w:val="0"/>
          <w:numId w:val="37"/>
        </w:numPr>
        <w:spacing w:after="0" w:line="360" w:lineRule="auto"/>
        <w:ind w:left="1570" w:hanging="357"/>
        <w:jc w:val="both"/>
      </w:pPr>
      <w:r w:rsidRPr="00226AC5">
        <w:t xml:space="preserve">Интенсивная солнечная радиация. </w:t>
      </w:r>
    </w:p>
    <w:p w:rsidR="0030054E" w:rsidRDefault="0030054E" w:rsidP="008946ED">
      <w:pPr>
        <w:pStyle w:val="af0"/>
        <w:numPr>
          <w:ilvl w:val="0"/>
          <w:numId w:val="37"/>
        </w:numPr>
        <w:spacing w:after="0" w:line="360" w:lineRule="auto"/>
        <w:ind w:left="1570" w:hanging="357"/>
        <w:jc w:val="both"/>
      </w:pPr>
      <w:r w:rsidRPr="00226AC5">
        <w:t>Повышенная от</w:t>
      </w:r>
      <w:r w:rsidR="00303D01">
        <w:t xml:space="preserve">носительная влажность воздуха. </w:t>
      </w:r>
    </w:p>
    <w:p w:rsidR="0030054E" w:rsidRPr="00226AC5" w:rsidRDefault="00303D01" w:rsidP="0030054E">
      <w:pPr>
        <w:spacing w:after="0" w:line="360" w:lineRule="auto"/>
        <w:ind w:firstLine="851"/>
        <w:jc w:val="both"/>
      </w:pPr>
      <w:r>
        <w:t xml:space="preserve">Согласно </w:t>
      </w:r>
      <w:proofErr w:type="spellStart"/>
      <w:r>
        <w:t>СНиП</w:t>
      </w:r>
      <w:proofErr w:type="spellEnd"/>
      <w:r>
        <w:t xml:space="preserve">  23-01-99 выполнение строительных работ </w:t>
      </w:r>
      <w:r w:rsidR="0030054E" w:rsidRPr="00226AC5">
        <w:t>при температурах наружного воздуха ниже -5</w:t>
      </w:r>
      <w:proofErr w:type="gramStart"/>
      <w:r w:rsidR="0030054E" w:rsidRPr="00226AC5">
        <w:t>°С</w:t>
      </w:r>
      <w:proofErr w:type="gramEnd"/>
      <w:r w:rsidR="0030054E" w:rsidRPr="00226AC5">
        <w:t xml:space="preserve"> принято считать производимыми в зимних условиях, а выше +35°С и относительной влажности воздуха менее 30% – в условиях </w:t>
      </w:r>
      <w:r>
        <w:t>жаркого и сухого климата. Таким образом, обычные или нормальные условия</w:t>
      </w:r>
      <w:r w:rsidR="0030054E" w:rsidRPr="00226AC5">
        <w:t xml:space="preserve"> п</w:t>
      </w:r>
      <w:r>
        <w:t>роизводства строительных работ ограничиваются температурами окружающей среды</w:t>
      </w:r>
      <w:r w:rsidR="0030054E" w:rsidRPr="00226AC5">
        <w:t xml:space="preserve"> в пределах -5</w:t>
      </w:r>
      <w:proofErr w:type="gramStart"/>
      <w:r w:rsidR="0030054E" w:rsidRPr="00226AC5">
        <w:t>°С</w:t>
      </w:r>
      <w:proofErr w:type="gramEnd"/>
      <w:r w:rsidR="0030054E" w:rsidRPr="00226AC5">
        <w:t xml:space="preserve"> + 35°С. </w:t>
      </w:r>
    </w:p>
    <w:p w:rsidR="0030054E" w:rsidRDefault="00303D01" w:rsidP="0030054E">
      <w:pPr>
        <w:spacing w:after="0" w:line="360" w:lineRule="auto"/>
        <w:ind w:firstLine="851"/>
        <w:jc w:val="both"/>
      </w:pPr>
      <w:r>
        <w:t>Кроме того, температура воздуха в течение суток претерпевает значительные изменения. Величины средних суточных амплитуд температуры воздуха</w:t>
      </w:r>
      <w:r w:rsidR="0030054E" w:rsidRPr="001070E8">
        <w:t xml:space="preserve"> распределяю</w:t>
      </w:r>
      <w:r>
        <w:t xml:space="preserve">тся неравномерно по времени </w:t>
      </w:r>
      <w:r w:rsidR="0030054E" w:rsidRPr="001070E8">
        <w:t>и территории.</w:t>
      </w:r>
    </w:p>
    <w:p w:rsidR="0030054E" w:rsidRPr="000C633D" w:rsidRDefault="0030054E" w:rsidP="00C63E39">
      <w:pPr>
        <w:pStyle w:val="a5"/>
        <w:keepNext/>
        <w:spacing w:after="0"/>
        <w:jc w:val="both"/>
        <w:rPr>
          <w:color w:val="auto"/>
          <w:sz w:val="20"/>
          <w:szCs w:val="20"/>
        </w:rPr>
      </w:pPr>
      <w:r w:rsidRPr="00C03945">
        <w:rPr>
          <w:color w:val="auto"/>
          <w:sz w:val="20"/>
          <w:szCs w:val="20"/>
        </w:rPr>
        <w:lastRenderedPageBreak/>
        <w:t xml:space="preserve">Таблица </w:t>
      </w:r>
      <w:r w:rsidR="00751C74" w:rsidRPr="00C03945">
        <w:rPr>
          <w:color w:val="auto"/>
          <w:sz w:val="20"/>
          <w:szCs w:val="20"/>
        </w:rPr>
        <w:fldChar w:fldCharType="begin"/>
      </w:r>
      <w:r w:rsidRPr="00C03945">
        <w:rPr>
          <w:color w:val="auto"/>
          <w:sz w:val="20"/>
          <w:szCs w:val="20"/>
        </w:rPr>
        <w:instrText xml:space="preserve"> SEQ Таблица \* ARABIC </w:instrText>
      </w:r>
      <w:r w:rsidR="00751C74" w:rsidRPr="00C03945">
        <w:rPr>
          <w:color w:val="auto"/>
          <w:sz w:val="20"/>
          <w:szCs w:val="20"/>
        </w:rPr>
        <w:fldChar w:fldCharType="separate"/>
      </w:r>
      <w:r w:rsidR="00A738D3">
        <w:rPr>
          <w:noProof/>
          <w:color w:val="auto"/>
          <w:sz w:val="20"/>
          <w:szCs w:val="20"/>
        </w:rPr>
        <w:t>3</w:t>
      </w:r>
      <w:r w:rsidR="00751C74" w:rsidRPr="00C03945">
        <w:rPr>
          <w:color w:val="auto"/>
          <w:sz w:val="20"/>
          <w:szCs w:val="20"/>
        </w:rPr>
        <w:fldChar w:fldCharType="end"/>
      </w:r>
      <w:r w:rsidRPr="001070E8">
        <w:rPr>
          <w:color w:val="auto"/>
          <w:sz w:val="20"/>
          <w:szCs w:val="20"/>
        </w:rPr>
        <w:t xml:space="preserve"> </w:t>
      </w:r>
      <w:r w:rsidRPr="000C633D">
        <w:rPr>
          <w:color w:val="auto"/>
          <w:sz w:val="20"/>
          <w:szCs w:val="20"/>
        </w:rPr>
        <w:t>– Классификация климатических районо</w:t>
      </w:r>
      <w:r>
        <w:rPr>
          <w:color w:val="auto"/>
          <w:sz w:val="20"/>
          <w:szCs w:val="20"/>
        </w:rPr>
        <w:t>в</w:t>
      </w:r>
    </w:p>
    <w:tbl>
      <w:tblPr>
        <w:tblStyle w:val="61"/>
        <w:tblW w:w="5000" w:type="pct"/>
        <w:tblLook w:val="0000"/>
      </w:tblPr>
      <w:tblGrid>
        <w:gridCol w:w="1644"/>
        <w:gridCol w:w="1644"/>
        <w:gridCol w:w="1631"/>
        <w:gridCol w:w="1447"/>
        <w:gridCol w:w="1645"/>
        <w:gridCol w:w="1560"/>
      </w:tblGrid>
      <w:tr w:rsidR="0030054E" w:rsidRPr="0030054E" w:rsidTr="0030054E">
        <w:trPr>
          <w:trHeight w:val="227"/>
        </w:trPr>
        <w:tc>
          <w:tcPr>
            <w:tcW w:w="801" w:type="pct"/>
            <w:vAlign w:val="center"/>
          </w:tcPr>
          <w:p w:rsidR="0030054E" w:rsidRPr="0030054E" w:rsidRDefault="0030054E" w:rsidP="00C63E39">
            <w:pPr>
              <w:keepNext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Климатические районы</w:t>
            </w:r>
          </w:p>
        </w:tc>
        <w:tc>
          <w:tcPr>
            <w:tcW w:w="801" w:type="pct"/>
            <w:vAlign w:val="center"/>
          </w:tcPr>
          <w:p w:rsidR="0030054E" w:rsidRPr="0030054E" w:rsidRDefault="0030054E" w:rsidP="00C63E39">
            <w:pPr>
              <w:keepNext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Климатические</w:t>
            </w:r>
          </w:p>
          <w:p w:rsidR="0030054E" w:rsidRPr="0030054E" w:rsidRDefault="0030054E" w:rsidP="00C63E39">
            <w:pPr>
              <w:keepNext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под</w:t>
            </w:r>
            <w:r w:rsidRPr="0030054E">
              <w:rPr>
                <w:b/>
                <w:bCs/>
                <w:sz w:val="20"/>
                <w:szCs w:val="20"/>
                <w:lang w:bidi="en-US"/>
              </w:rPr>
              <w:softHyphen/>
              <w:t>районы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C63E39">
            <w:pPr>
              <w:keepNext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Средне</w:t>
            </w:r>
            <w:r w:rsidRPr="0030054E">
              <w:rPr>
                <w:b/>
                <w:bCs/>
                <w:sz w:val="20"/>
                <w:szCs w:val="20"/>
                <w:lang w:bidi="en-US"/>
              </w:rPr>
              <w:softHyphen/>
              <w:t xml:space="preserve">месячная температура воздуха </w:t>
            </w: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в</w:t>
            </w:r>
            <w:proofErr w:type="gramEnd"/>
          </w:p>
          <w:p w:rsidR="0030054E" w:rsidRPr="0030054E" w:rsidRDefault="0030054E" w:rsidP="00C63E39">
            <w:pPr>
              <w:keepNext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январе, °</w:t>
            </w: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С</w:t>
            </w:r>
            <w:proofErr w:type="gramEnd"/>
          </w:p>
        </w:tc>
        <w:tc>
          <w:tcPr>
            <w:tcW w:w="814" w:type="pct"/>
            <w:vAlign w:val="center"/>
          </w:tcPr>
          <w:p w:rsidR="0030054E" w:rsidRPr="0030054E" w:rsidRDefault="0030054E" w:rsidP="00C63E39">
            <w:pPr>
              <w:keepNext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Средняя скорость ветра за три зимних месяца,</w:t>
            </w:r>
          </w:p>
          <w:p w:rsidR="0030054E" w:rsidRPr="0030054E" w:rsidRDefault="0030054E" w:rsidP="00C63E39">
            <w:pPr>
              <w:keepNext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м</w:t>
            </w:r>
            <w:proofErr w:type="gramEnd"/>
            <w:r w:rsidRPr="0030054E">
              <w:rPr>
                <w:b/>
                <w:bCs/>
                <w:sz w:val="20"/>
                <w:szCs w:val="20"/>
                <w:lang w:bidi="en-US"/>
              </w:rPr>
              <w:t>/с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C63E39">
            <w:pPr>
              <w:keepNext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Средне</w:t>
            </w:r>
            <w:r w:rsidRPr="0030054E">
              <w:rPr>
                <w:b/>
                <w:bCs/>
                <w:sz w:val="20"/>
                <w:szCs w:val="20"/>
                <w:lang w:bidi="en-US"/>
              </w:rPr>
              <w:softHyphen/>
              <w:t xml:space="preserve">месячная температура воздуха в июле, </w:t>
            </w: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С</w:t>
            </w:r>
            <w:proofErr w:type="gramEnd"/>
          </w:p>
        </w:tc>
        <w:tc>
          <w:tcPr>
            <w:tcW w:w="756" w:type="pct"/>
            <w:vAlign w:val="center"/>
          </w:tcPr>
          <w:p w:rsidR="0030054E" w:rsidRPr="0030054E" w:rsidRDefault="0030054E" w:rsidP="00C63E39">
            <w:pPr>
              <w:keepNext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Средне месячная</w:t>
            </w:r>
            <w:proofErr w:type="gramEnd"/>
            <w:r w:rsidRPr="0030054E">
              <w:rPr>
                <w:b/>
                <w:bCs/>
                <w:sz w:val="20"/>
                <w:szCs w:val="20"/>
                <w:lang w:bidi="en-US"/>
              </w:rPr>
              <w:t xml:space="preserve"> относительная влажность воздуха в июле, %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 w:val="restar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</w:t>
            </w: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IA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от-32 и ниже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от+4 до+19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I</w:t>
            </w:r>
            <w:proofErr w:type="gramEnd"/>
            <w:r w:rsidRPr="0030054E">
              <w:rPr>
                <w:bCs/>
                <w:sz w:val="20"/>
                <w:szCs w:val="20"/>
                <w:lang w:bidi="en-US"/>
              </w:rPr>
              <w:t>Б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от-28 и ниже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 и более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0 до+13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более 75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IB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от-14 до-28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от+12 до+21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I</w:t>
            </w:r>
            <w:proofErr w:type="gramEnd"/>
            <w:r w:rsidRPr="0030054E">
              <w:rPr>
                <w:bCs/>
                <w:sz w:val="20"/>
                <w:szCs w:val="20"/>
                <w:lang w:bidi="en-US"/>
              </w:rPr>
              <w:t>Г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от-14 до-28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 и более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0 до+14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более 75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I</w:t>
            </w:r>
            <w:proofErr w:type="gramEnd"/>
            <w:r w:rsidRPr="0030054E">
              <w:rPr>
                <w:bCs/>
                <w:sz w:val="20"/>
                <w:szCs w:val="20"/>
                <w:lang w:bidi="en-US"/>
              </w:rPr>
              <w:t>Д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-14 до -32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от+10 до+20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 w:val="restar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</w:t>
            </w: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 xml:space="preserve"> А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от-4 до-14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 и более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от+8 до+12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более 75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 xml:space="preserve"> Б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-3 до -5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 и более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от+12 до+21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более 75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 xml:space="preserve"> В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от-4 до-14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от+12 до+21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 Г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от-5 до-14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 и более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от+12 до+21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более 75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 w:val="restar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III</w:t>
            </w: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IIIA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от-14 до-20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от+21 до+25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III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Б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от-5 до+2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от+21 до+25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IIIB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от-5 до-14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от+21 до+25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 w:val="restar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IV</w:t>
            </w: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IVA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-10 до 1-2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от+28 и выше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IV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Б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+2 до +6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+22 до +28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50 и более в</w:t>
            </w:r>
          </w:p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15ч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IVB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0 до +2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от+25 до+28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IV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Г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-15 до 0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от+25 до+28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</w:tbl>
    <w:p w:rsidR="0030054E" w:rsidRDefault="0030054E" w:rsidP="0030054E">
      <w:pPr>
        <w:spacing w:after="0" w:line="360" w:lineRule="auto"/>
        <w:ind w:firstLine="851"/>
        <w:jc w:val="both"/>
      </w:pPr>
    </w:p>
    <w:p w:rsidR="0030054E" w:rsidRDefault="0030054E" w:rsidP="0030054E">
      <w:pPr>
        <w:spacing w:after="0" w:line="360" w:lineRule="auto"/>
        <w:ind w:firstLine="851"/>
        <w:jc w:val="both"/>
      </w:pPr>
      <w:r w:rsidRPr="00A319A9">
        <w:t xml:space="preserve">Организация строительства должна учитывать </w:t>
      </w:r>
      <w:r w:rsidR="00131DB0">
        <w:t xml:space="preserve">климатические условия, которые </w:t>
      </w:r>
      <w:r w:rsidRPr="00A319A9">
        <w:t>подразделяютс</w:t>
      </w:r>
      <w:r w:rsidR="00303D01">
        <w:t>я на четыре климатических</w:t>
      </w:r>
      <w:r w:rsidR="00131DB0">
        <w:t xml:space="preserve"> района (I, II, III и</w:t>
      </w:r>
      <w:r w:rsidRPr="00A319A9">
        <w:t xml:space="preserve"> IV). Климатические районы имеют подрайоны</w:t>
      </w:r>
      <w:proofErr w:type="gramStart"/>
      <w:r w:rsidRPr="00A319A9">
        <w:t xml:space="preserve"> А</w:t>
      </w:r>
      <w:proofErr w:type="gramEnd"/>
      <w:r w:rsidRPr="00A319A9">
        <w:t>, Б, В, Г. Климатические районы располагают</w:t>
      </w:r>
      <w:r w:rsidR="00303D01">
        <w:t xml:space="preserve">ся с севера на юг примерно: I - до 70° северной широты, II - до 60°, III - до 45°, IV - ниже  45°. </w:t>
      </w:r>
      <w:r w:rsidRPr="00A319A9">
        <w:t>Оп</w:t>
      </w:r>
      <w:r w:rsidR="00303D01">
        <w:t xml:space="preserve">ределение </w:t>
      </w:r>
      <w:r w:rsidRPr="00A319A9">
        <w:t>ст</w:t>
      </w:r>
      <w:r w:rsidR="00303D01">
        <w:t>роительно-климатического района</w:t>
      </w:r>
      <w:r w:rsidRPr="00A319A9">
        <w:t xml:space="preserve"> </w:t>
      </w:r>
      <w:r w:rsidR="00131DB0">
        <w:t xml:space="preserve">проведено </w:t>
      </w:r>
      <w:r>
        <w:t>согласно  таблице.</w:t>
      </w:r>
      <w:r w:rsidR="00131DB0">
        <w:t xml:space="preserve"> Таким образом, </w:t>
      </w:r>
      <w:r w:rsidR="00CD1F12">
        <w:t>сельское поселение</w:t>
      </w:r>
      <w:r w:rsidR="00303D01">
        <w:t xml:space="preserve"> по климатическим </w:t>
      </w:r>
      <w:r w:rsidR="00131DB0">
        <w:t xml:space="preserve">условиям </w:t>
      </w:r>
      <w:r w:rsidR="00303D01">
        <w:t xml:space="preserve">относится к III </w:t>
      </w:r>
      <w:r w:rsidRPr="00A319A9">
        <w:t xml:space="preserve">климатическому району, подрайон Б. </w:t>
      </w:r>
    </w:p>
    <w:p w:rsidR="00D924A2" w:rsidRPr="00C10720" w:rsidRDefault="00D924A2" w:rsidP="00A738D3">
      <w:pPr>
        <w:pStyle w:val="3"/>
        <w:keepLines w:val="0"/>
        <w:numPr>
          <w:ilvl w:val="3"/>
          <w:numId w:val="41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30"/>
          <w:szCs w:val="30"/>
          <w:lang w:eastAsia="ru-RU"/>
        </w:rPr>
      </w:pPr>
      <w:bookmarkStart w:id="40" w:name="_Toc342472306"/>
      <w:bookmarkStart w:id="41" w:name="_Toc268263627"/>
      <w:bookmarkStart w:id="42" w:name="_Toc387138514"/>
      <w:r w:rsidRPr="00C10720">
        <w:rPr>
          <w:rFonts w:ascii="Times New Roman" w:hAnsi="Times New Roman"/>
          <w:color w:val="auto"/>
          <w:kern w:val="32"/>
          <w:sz w:val="30"/>
          <w:szCs w:val="30"/>
          <w:lang w:eastAsia="ru-RU"/>
        </w:rPr>
        <w:t>Гидрография</w:t>
      </w:r>
      <w:bookmarkEnd w:id="40"/>
      <w:bookmarkEnd w:id="41"/>
      <w:bookmarkEnd w:id="42"/>
    </w:p>
    <w:p w:rsidR="00C0208D" w:rsidRDefault="002D0606" w:rsidP="002D0606">
      <w:pPr>
        <w:pStyle w:val="a6"/>
        <w:keepNext w:val="0"/>
        <w:ind w:firstLine="851"/>
        <w:jc w:val="both"/>
      </w:pPr>
      <w:r>
        <w:t xml:space="preserve">Муниципальное образование «село Нижний </w:t>
      </w:r>
      <w:proofErr w:type="spellStart"/>
      <w:r>
        <w:t>Чирюрт</w:t>
      </w:r>
      <w:proofErr w:type="spellEnd"/>
      <w:r>
        <w:t xml:space="preserve">» </w:t>
      </w:r>
      <w:proofErr w:type="spellStart"/>
      <w:r>
        <w:t>Кизилюртовского</w:t>
      </w:r>
      <w:proofErr w:type="spellEnd"/>
      <w:r>
        <w:t xml:space="preserve"> района расположено на берегу реки Сулак. </w:t>
      </w:r>
    </w:p>
    <w:p w:rsidR="002D0606" w:rsidRPr="00932C32" w:rsidRDefault="002D0606" w:rsidP="002D0606">
      <w:pPr>
        <w:shd w:val="clear" w:color="auto" w:fill="FFFFFF"/>
        <w:suppressAutoHyphens/>
        <w:spacing w:after="0" w:line="360" w:lineRule="auto"/>
        <w:ind w:firstLine="851"/>
        <w:jc w:val="both"/>
      </w:pPr>
      <w:proofErr w:type="gramStart"/>
      <w:r w:rsidRPr="00932C32">
        <w:rPr>
          <w:spacing w:val="-6"/>
        </w:rPr>
        <w:t xml:space="preserve">Река Сулак, наиболее крупная река Дагестана, образуется от слияния </w:t>
      </w:r>
      <w:r w:rsidRPr="00932C32">
        <w:rPr>
          <w:spacing w:val="-10"/>
        </w:rPr>
        <w:t xml:space="preserve">рек Андийское </w:t>
      </w:r>
      <w:proofErr w:type="spellStart"/>
      <w:r w:rsidRPr="00932C32">
        <w:rPr>
          <w:spacing w:val="-10"/>
        </w:rPr>
        <w:t>Койсу</w:t>
      </w:r>
      <w:proofErr w:type="spellEnd"/>
      <w:r w:rsidRPr="00932C32">
        <w:rPr>
          <w:spacing w:val="-10"/>
        </w:rPr>
        <w:t xml:space="preserve"> и Аварское </w:t>
      </w:r>
      <w:proofErr w:type="spellStart"/>
      <w:r w:rsidRPr="00932C32">
        <w:rPr>
          <w:spacing w:val="-10"/>
        </w:rPr>
        <w:t>Койсу</w:t>
      </w:r>
      <w:proofErr w:type="spellEnd"/>
      <w:r w:rsidRPr="00932C32">
        <w:rPr>
          <w:spacing w:val="-10"/>
        </w:rPr>
        <w:t xml:space="preserve"> и впадает в Каспийское море двумя </w:t>
      </w:r>
      <w:r w:rsidRPr="00932C32">
        <w:t>рукавами.</w:t>
      </w:r>
      <w:proofErr w:type="gramEnd"/>
      <w:r w:rsidRPr="00932C32">
        <w:t xml:space="preserve"> Длина реки от места слияния до устья 169 км.</w:t>
      </w:r>
    </w:p>
    <w:p w:rsidR="002D0606" w:rsidRPr="00811A9D" w:rsidRDefault="002D0606" w:rsidP="002D0606">
      <w:pPr>
        <w:shd w:val="clear" w:color="auto" w:fill="FFFFFF"/>
        <w:tabs>
          <w:tab w:val="left" w:pos="3144"/>
          <w:tab w:val="left" w:pos="5952"/>
        </w:tabs>
        <w:suppressAutoHyphens/>
        <w:spacing w:after="0" w:line="360" w:lineRule="auto"/>
        <w:ind w:firstLine="851"/>
        <w:jc w:val="both"/>
        <w:rPr>
          <w:spacing w:val="-6"/>
        </w:rPr>
      </w:pPr>
      <w:r w:rsidRPr="00932C32">
        <w:rPr>
          <w:spacing w:val="-6"/>
        </w:rPr>
        <w:t xml:space="preserve">В 1962 г. в районе с. Чир-Юрт (112 км от устья) было построено </w:t>
      </w:r>
      <w:proofErr w:type="spellStart"/>
      <w:r w:rsidRPr="00932C32">
        <w:rPr>
          <w:spacing w:val="-9"/>
        </w:rPr>
        <w:t>Чирюртское</w:t>
      </w:r>
      <w:proofErr w:type="spellEnd"/>
      <w:r w:rsidRPr="00932C32">
        <w:rPr>
          <w:spacing w:val="-9"/>
        </w:rPr>
        <w:t xml:space="preserve"> водохранилище с нормальным подпорным уровнем (НПУ) 96,0 </w:t>
      </w:r>
      <w:r w:rsidRPr="00932C32">
        <w:rPr>
          <w:spacing w:val="-6"/>
        </w:rPr>
        <w:t>м, полный объем водохранилища 55,5 млн. м</w:t>
      </w:r>
      <w:r w:rsidRPr="00932C32">
        <w:rPr>
          <w:spacing w:val="-6"/>
          <w:vertAlign w:val="superscript"/>
        </w:rPr>
        <w:t>3</w:t>
      </w:r>
      <w:r w:rsidRPr="00932C32">
        <w:rPr>
          <w:spacing w:val="-6"/>
        </w:rPr>
        <w:t>.</w:t>
      </w:r>
    </w:p>
    <w:p w:rsidR="002D0606" w:rsidRDefault="002D0606" w:rsidP="00C63E39">
      <w:pPr>
        <w:pStyle w:val="a5"/>
        <w:keepNext/>
        <w:suppressAutoHyphens/>
        <w:spacing w:after="0"/>
        <w:rPr>
          <w:color w:val="auto"/>
          <w:sz w:val="20"/>
          <w:szCs w:val="20"/>
        </w:rPr>
      </w:pPr>
      <w:r w:rsidRPr="007A585A">
        <w:rPr>
          <w:color w:val="auto"/>
          <w:sz w:val="20"/>
          <w:szCs w:val="20"/>
        </w:rPr>
        <w:lastRenderedPageBreak/>
        <w:t xml:space="preserve">Рисунок </w:t>
      </w:r>
      <w:r w:rsidR="00751C74">
        <w:rPr>
          <w:color w:val="auto"/>
          <w:sz w:val="20"/>
          <w:szCs w:val="20"/>
        </w:rPr>
        <w:fldChar w:fldCharType="begin"/>
      </w:r>
      <w:r w:rsidR="00BE43DA">
        <w:rPr>
          <w:color w:val="auto"/>
          <w:sz w:val="20"/>
          <w:szCs w:val="20"/>
        </w:rPr>
        <w:instrText xml:space="preserve"> SEQ Рисунок \* ARABIC </w:instrText>
      </w:r>
      <w:r w:rsidR="00751C74">
        <w:rPr>
          <w:color w:val="auto"/>
          <w:sz w:val="20"/>
          <w:szCs w:val="20"/>
        </w:rPr>
        <w:fldChar w:fldCharType="separate"/>
      </w:r>
      <w:r w:rsidR="00003ABE">
        <w:rPr>
          <w:noProof/>
          <w:color w:val="auto"/>
          <w:sz w:val="20"/>
          <w:szCs w:val="20"/>
        </w:rPr>
        <w:t>3</w:t>
      </w:r>
      <w:r w:rsidR="00751C74">
        <w:rPr>
          <w:color w:val="auto"/>
          <w:sz w:val="20"/>
          <w:szCs w:val="20"/>
        </w:rPr>
        <w:fldChar w:fldCharType="end"/>
      </w:r>
      <w:r w:rsidRPr="007A585A">
        <w:rPr>
          <w:color w:val="auto"/>
          <w:sz w:val="20"/>
          <w:szCs w:val="20"/>
          <w:lang w:val="en-US"/>
        </w:rPr>
        <w:t xml:space="preserve"> -</w:t>
      </w:r>
      <w:proofErr w:type="spellStart"/>
      <w:r>
        <w:rPr>
          <w:color w:val="auto"/>
          <w:sz w:val="20"/>
          <w:szCs w:val="20"/>
        </w:rPr>
        <w:t>Чирюрт</w:t>
      </w:r>
      <w:r w:rsidRPr="007A585A">
        <w:rPr>
          <w:color w:val="auto"/>
          <w:sz w:val="20"/>
          <w:szCs w:val="20"/>
        </w:rPr>
        <w:t>ское</w:t>
      </w:r>
      <w:proofErr w:type="spellEnd"/>
      <w:r w:rsidRPr="007A585A">
        <w:rPr>
          <w:color w:val="auto"/>
          <w:sz w:val="20"/>
          <w:szCs w:val="20"/>
        </w:rPr>
        <w:t xml:space="preserve"> водохранилище</w:t>
      </w:r>
    </w:p>
    <w:p w:rsidR="002D0606" w:rsidRDefault="002D0606" w:rsidP="00C63E39">
      <w:pPr>
        <w:suppressAutoHyphens/>
        <w:spacing w:after="0" w:line="360" w:lineRule="auto"/>
        <w:rPr>
          <w:shd w:val="clear" w:color="auto" w:fill="FEFEFE"/>
        </w:rPr>
      </w:pPr>
      <w:r>
        <w:rPr>
          <w:noProof/>
          <w:lang w:eastAsia="ru-RU"/>
        </w:rPr>
        <w:drawing>
          <wp:inline distT="0" distB="0" distL="0" distR="0">
            <wp:extent cx="5086350" cy="3400425"/>
            <wp:effectExtent l="19050" t="0" r="0" b="0"/>
            <wp:docPr id="1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06" w:rsidRPr="00932C32" w:rsidRDefault="002D0606" w:rsidP="002D0606">
      <w:pPr>
        <w:suppressAutoHyphens/>
        <w:spacing w:after="0" w:line="360" w:lineRule="auto"/>
        <w:ind w:firstLine="851"/>
        <w:jc w:val="both"/>
        <w:rPr>
          <w:shd w:val="clear" w:color="auto" w:fill="FEFEFE"/>
        </w:rPr>
      </w:pPr>
      <w:r w:rsidRPr="00932C32">
        <w:rPr>
          <w:shd w:val="clear" w:color="auto" w:fill="FEFEFE"/>
        </w:rPr>
        <w:t>Водохранилище представляет собой сравнительно неглубокий искусственный пресноводный водоем, созданный на р. С</w:t>
      </w:r>
      <w:r>
        <w:rPr>
          <w:shd w:val="clear" w:color="auto" w:fill="FEFEFE"/>
        </w:rPr>
        <w:t xml:space="preserve">улаке при строительстве </w:t>
      </w:r>
      <w:proofErr w:type="spellStart"/>
      <w:r>
        <w:rPr>
          <w:shd w:val="clear" w:color="auto" w:fill="FEFEFE"/>
        </w:rPr>
        <w:t>Чирюртских</w:t>
      </w:r>
      <w:proofErr w:type="spellEnd"/>
      <w:r w:rsidRPr="00932C32">
        <w:rPr>
          <w:shd w:val="clear" w:color="auto" w:fill="FEFEFE"/>
        </w:rPr>
        <w:t xml:space="preserve"> ГЭС. Длина его 10,8 км, а средняя ширина составляет около300-500 м, при максимуме в северной части в 1,5 км. Максимальная глубина 12 м, средняя — около 2 м. Дно водоема на большей части илистое. Минерализация воды в водохранилище не превышает 600 мг/л. По химическому составу вода относится к классу гидрокарбонатно-сульфатных вод. Водоем имеет хорошую проточность, благодаря чему качество воды сравнительно высокое. Прозрачность воды — до 3 м. Ледостав при нормальном режиме работы водохранилища отсутствует. При длительном периоде отрицательных температур ниже −10</w:t>
      </w:r>
      <w:proofErr w:type="gramStart"/>
      <w:r w:rsidRPr="00932C32">
        <w:rPr>
          <w:shd w:val="clear" w:color="auto" w:fill="FEFEFE"/>
        </w:rPr>
        <w:t>°С</w:t>
      </w:r>
      <w:proofErr w:type="gramEnd"/>
      <w:r w:rsidRPr="00932C32">
        <w:rPr>
          <w:shd w:val="clear" w:color="auto" w:fill="FEFEFE"/>
        </w:rPr>
        <w:t xml:space="preserve"> и неравномерных пусках воды на приустьевом участке Сулака иногда образуется ледяной покров, который быстро разрушается при резком увеличении расхода воды. Уровень воды в водохранилище подвержен колебаниям, связан</w:t>
      </w:r>
      <w:r>
        <w:rPr>
          <w:shd w:val="clear" w:color="auto" w:fill="FEFEFE"/>
        </w:rPr>
        <w:t xml:space="preserve">ным с режимом работы </w:t>
      </w:r>
      <w:proofErr w:type="spellStart"/>
      <w:r>
        <w:rPr>
          <w:shd w:val="clear" w:color="auto" w:fill="FEFEFE"/>
        </w:rPr>
        <w:t>Чирюртско</w:t>
      </w:r>
      <w:r w:rsidRPr="00932C32">
        <w:rPr>
          <w:shd w:val="clear" w:color="auto" w:fill="FEFEFE"/>
        </w:rPr>
        <w:t>й</w:t>
      </w:r>
      <w:proofErr w:type="spellEnd"/>
      <w:r w:rsidRPr="00932C32">
        <w:rPr>
          <w:shd w:val="clear" w:color="auto" w:fill="FEFEFE"/>
        </w:rPr>
        <w:t xml:space="preserve"> ГЭС.</w:t>
      </w:r>
    </w:p>
    <w:p w:rsidR="002D0606" w:rsidRPr="00932C32" w:rsidRDefault="002D0606" w:rsidP="002D0606">
      <w:pPr>
        <w:suppressAutoHyphens/>
        <w:spacing w:after="0" w:line="360" w:lineRule="auto"/>
        <w:ind w:firstLine="851"/>
        <w:jc w:val="both"/>
      </w:pPr>
      <w:r w:rsidRPr="00932C32">
        <w:rPr>
          <w:sz w:val="23"/>
          <w:szCs w:val="23"/>
          <w:shd w:val="clear" w:color="auto" w:fill="FEFEFE"/>
        </w:rPr>
        <w:t>После создания в </w:t>
      </w:r>
      <w:r w:rsidRPr="00932C32">
        <w:rPr>
          <w:rStyle w:val="nobr"/>
          <w:sz w:val="23"/>
          <w:szCs w:val="23"/>
          <w:shd w:val="clear" w:color="auto" w:fill="FEFEFE"/>
        </w:rPr>
        <w:t>1959-1962 гг.</w:t>
      </w:r>
      <w:r w:rsidRPr="00932C32">
        <w:rPr>
          <w:rStyle w:val="apple-converted-space"/>
          <w:sz w:val="23"/>
          <w:szCs w:val="23"/>
          <w:shd w:val="clear" w:color="auto" w:fill="FEFEFE"/>
        </w:rPr>
        <w:t> </w:t>
      </w:r>
      <w:proofErr w:type="spellStart"/>
      <w:r>
        <w:rPr>
          <w:sz w:val="23"/>
          <w:szCs w:val="23"/>
          <w:shd w:val="clear" w:color="auto" w:fill="FEFEFE"/>
        </w:rPr>
        <w:t>Чирюртского</w:t>
      </w:r>
      <w:proofErr w:type="spellEnd"/>
      <w:r w:rsidRPr="00932C32">
        <w:rPr>
          <w:sz w:val="23"/>
          <w:szCs w:val="23"/>
          <w:shd w:val="clear" w:color="auto" w:fill="FEFEFE"/>
        </w:rPr>
        <w:t xml:space="preserve"> водохранилища его котловина заилилась всего за несколько лет и к 1975 г. представляла собой русло реки с многочисленными отмелями. В настоящее время практически все взвешенные и донные наносы Сулака оседают в водохранилищах каскада </w:t>
      </w:r>
      <w:proofErr w:type="spellStart"/>
      <w:r w:rsidRPr="00932C32">
        <w:rPr>
          <w:sz w:val="23"/>
          <w:szCs w:val="23"/>
          <w:shd w:val="clear" w:color="auto" w:fill="FEFEFE"/>
        </w:rPr>
        <w:t>Сулакских</w:t>
      </w:r>
      <w:proofErr w:type="spellEnd"/>
      <w:r w:rsidRPr="00932C32">
        <w:rPr>
          <w:sz w:val="23"/>
          <w:szCs w:val="23"/>
          <w:shd w:val="clear" w:color="auto" w:fill="FEFEFE"/>
        </w:rPr>
        <w:t xml:space="preserve"> ГЭС, а сам водоем после очистки вдвое увеличил полезную емкость.</w:t>
      </w:r>
    </w:p>
    <w:p w:rsidR="002D0606" w:rsidRPr="00932C32" w:rsidRDefault="002D0606" w:rsidP="002D0606">
      <w:pPr>
        <w:shd w:val="clear" w:color="auto" w:fill="FFFFFF"/>
        <w:suppressAutoHyphens/>
        <w:spacing w:after="0" w:line="360" w:lineRule="auto"/>
        <w:ind w:firstLine="851"/>
        <w:jc w:val="both"/>
      </w:pPr>
      <w:r>
        <w:rPr>
          <w:spacing w:val="-2"/>
        </w:rPr>
        <w:t xml:space="preserve">Ниже </w:t>
      </w:r>
      <w:proofErr w:type="spellStart"/>
      <w:r>
        <w:rPr>
          <w:spacing w:val="-2"/>
        </w:rPr>
        <w:t>Чирюртского</w:t>
      </w:r>
      <w:proofErr w:type="spellEnd"/>
      <w:r w:rsidRPr="00932C32">
        <w:rPr>
          <w:spacing w:val="-2"/>
        </w:rPr>
        <w:t xml:space="preserve"> водохранилища река Сулак выходит на </w:t>
      </w:r>
      <w:proofErr w:type="spellStart"/>
      <w:r w:rsidRPr="00932C32">
        <w:rPr>
          <w:spacing w:val="-2"/>
        </w:rPr>
        <w:t>Терско-</w:t>
      </w:r>
      <w:r w:rsidRPr="00932C32">
        <w:rPr>
          <w:spacing w:val="-3"/>
        </w:rPr>
        <w:t>Сулакскую</w:t>
      </w:r>
      <w:proofErr w:type="spellEnd"/>
      <w:r w:rsidRPr="00932C32">
        <w:rPr>
          <w:spacing w:val="-3"/>
        </w:rPr>
        <w:t xml:space="preserve"> низменность и течет по широкой валунно-галечной пойме, </w:t>
      </w:r>
      <w:r w:rsidRPr="00932C32">
        <w:rPr>
          <w:spacing w:val="-8"/>
        </w:rPr>
        <w:t xml:space="preserve">которая постепенно сужаясь, </w:t>
      </w:r>
      <w:r w:rsidRPr="00932C32">
        <w:rPr>
          <w:spacing w:val="-8"/>
        </w:rPr>
        <w:lastRenderedPageBreak/>
        <w:t xml:space="preserve">широким и глубоким руслом выходит к устью. </w:t>
      </w:r>
      <w:r w:rsidRPr="00932C32">
        <w:rPr>
          <w:spacing w:val="-10"/>
        </w:rPr>
        <w:t>В водном режиме р. Сулак можно выделить следующие особенности.</w:t>
      </w:r>
    </w:p>
    <w:p w:rsidR="002D0606" w:rsidRPr="00932C32" w:rsidRDefault="002D0606" w:rsidP="002D0606">
      <w:pPr>
        <w:shd w:val="clear" w:color="auto" w:fill="FFFFFF"/>
        <w:suppressAutoHyphens/>
        <w:spacing w:after="0" w:line="360" w:lineRule="auto"/>
        <w:ind w:firstLine="851"/>
        <w:jc w:val="both"/>
      </w:pPr>
      <w:r w:rsidRPr="00932C32">
        <w:t>Продолжительность периода половодья 7 месяцев (с апреля по октябрь), меженного периода 5 месяцев (ноябрь-март).</w:t>
      </w:r>
    </w:p>
    <w:p w:rsidR="002D0606" w:rsidRPr="00932C32" w:rsidRDefault="002D0606" w:rsidP="002D0606">
      <w:pPr>
        <w:shd w:val="clear" w:color="auto" w:fill="FFFFFF"/>
        <w:suppressAutoHyphens/>
        <w:spacing w:after="0" w:line="360" w:lineRule="auto"/>
        <w:ind w:firstLine="851"/>
        <w:jc w:val="both"/>
      </w:pPr>
      <w:r>
        <w:rPr>
          <w:spacing w:val="-10"/>
        </w:rPr>
        <w:t>Расчетные среднег</w:t>
      </w:r>
      <w:r w:rsidRPr="00932C32">
        <w:rPr>
          <w:spacing w:val="-10"/>
        </w:rPr>
        <w:t xml:space="preserve">одовые расходы воды разной обеспеченности </w:t>
      </w:r>
      <w:r w:rsidRPr="00932C32">
        <w:t>составляют:</w:t>
      </w:r>
    </w:p>
    <w:p w:rsidR="002D0606" w:rsidRPr="00932C32" w:rsidRDefault="002D0606" w:rsidP="002D0606">
      <w:pPr>
        <w:pStyle w:val="a5"/>
        <w:keepNext/>
        <w:spacing w:after="0"/>
        <w:rPr>
          <w:color w:val="auto"/>
          <w:sz w:val="20"/>
          <w:szCs w:val="20"/>
        </w:rPr>
      </w:pPr>
      <w:r w:rsidRPr="00932C32">
        <w:rPr>
          <w:color w:val="auto"/>
          <w:sz w:val="20"/>
          <w:szCs w:val="20"/>
        </w:rPr>
        <w:t xml:space="preserve">Таблица </w:t>
      </w:r>
      <w:r w:rsidR="00751C74" w:rsidRPr="00932C32">
        <w:rPr>
          <w:color w:val="auto"/>
          <w:sz w:val="20"/>
          <w:szCs w:val="20"/>
        </w:rPr>
        <w:fldChar w:fldCharType="begin"/>
      </w:r>
      <w:r w:rsidRPr="00932C32">
        <w:rPr>
          <w:color w:val="auto"/>
          <w:sz w:val="20"/>
          <w:szCs w:val="20"/>
        </w:rPr>
        <w:instrText xml:space="preserve"> SEQ Таблица \* ARABIC </w:instrText>
      </w:r>
      <w:r w:rsidR="00751C74" w:rsidRPr="00932C32">
        <w:rPr>
          <w:color w:val="auto"/>
          <w:sz w:val="20"/>
          <w:szCs w:val="20"/>
        </w:rPr>
        <w:fldChar w:fldCharType="separate"/>
      </w:r>
      <w:r w:rsidR="00A738D3">
        <w:rPr>
          <w:noProof/>
          <w:color w:val="auto"/>
          <w:sz w:val="20"/>
          <w:szCs w:val="20"/>
        </w:rPr>
        <w:t>4</w:t>
      </w:r>
      <w:r w:rsidR="00751C74" w:rsidRPr="00932C32">
        <w:rPr>
          <w:color w:val="auto"/>
          <w:sz w:val="20"/>
          <w:szCs w:val="20"/>
        </w:rPr>
        <w:fldChar w:fldCharType="end"/>
      </w:r>
      <w:r w:rsidRPr="00932C32">
        <w:rPr>
          <w:color w:val="auto"/>
          <w:sz w:val="20"/>
          <w:szCs w:val="20"/>
        </w:rPr>
        <w:t xml:space="preserve"> - Расчетные </w:t>
      </w:r>
      <w:proofErr w:type="spellStart"/>
      <w:r w:rsidRPr="00932C32">
        <w:rPr>
          <w:color w:val="auto"/>
          <w:sz w:val="20"/>
          <w:szCs w:val="20"/>
        </w:rPr>
        <w:t>среднегогодовые</w:t>
      </w:r>
      <w:proofErr w:type="spellEnd"/>
      <w:r w:rsidRPr="00932C32">
        <w:rPr>
          <w:color w:val="auto"/>
          <w:sz w:val="20"/>
          <w:szCs w:val="20"/>
        </w:rPr>
        <w:t xml:space="preserve"> расходы воды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42"/>
        <w:gridCol w:w="1342"/>
        <w:gridCol w:w="1347"/>
        <w:gridCol w:w="1353"/>
        <w:gridCol w:w="1347"/>
        <w:gridCol w:w="1347"/>
        <w:gridCol w:w="1357"/>
      </w:tblGrid>
      <w:tr w:rsidR="002D0606" w:rsidRPr="00932C32" w:rsidTr="002D0606">
        <w:trPr>
          <w:trHeight w:hRule="exact" w:val="355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  <w:rPr>
                <w:lang w:val="en-US"/>
              </w:rPr>
            </w:pPr>
            <w:r w:rsidRPr="00932C32">
              <w:rPr>
                <w:lang w:val="en-US"/>
              </w:rPr>
              <w:t>P I %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I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10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75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95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97</w:t>
            </w:r>
          </w:p>
        </w:tc>
      </w:tr>
      <w:tr w:rsidR="002D0606" w:rsidRPr="00932C32" w:rsidTr="002D0606">
        <w:trPr>
          <w:trHeight w:hRule="exact" w:val="265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м</w:t>
            </w:r>
            <w:r w:rsidRPr="00932C32">
              <w:rPr>
                <w:vertAlign w:val="superscript"/>
              </w:rPr>
              <w:t>3</w:t>
            </w:r>
            <w:r w:rsidRPr="00932C32">
              <w:t>/сек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248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226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214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158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145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606" w:rsidRPr="00932C32" w:rsidRDefault="002D0606" w:rsidP="002D0606">
            <w:pPr>
              <w:suppressAutoHyphens/>
              <w:jc w:val="center"/>
            </w:pPr>
            <w:r w:rsidRPr="00932C32">
              <w:t>132</w:t>
            </w:r>
          </w:p>
        </w:tc>
      </w:tr>
    </w:tbl>
    <w:p w:rsidR="002D0606" w:rsidRPr="00932C32" w:rsidRDefault="002D0606" w:rsidP="002D0606">
      <w:pPr>
        <w:shd w:val="clear" w:color="auto" w:fill="FFFFFF"/>
        <w:suppressAutoHyphens/>
        <w:spacing w:after="0" w:line="360" w:lineRule="auto"/>
        <w:ind w:firstLine="851"/>
        <w:jc w:val="both"/>
      </w:pPr>
      <w:r w:rsidRPr="00932C32">
        <w:t>В естественных условиях твердый сток р</w:t>
      </w:r>
      <w:proofErr w:type="gramStart"/>
      <w:r w:rsidRPr="00932C32">
        <w:t>.С</w:t>
      </w:r>
      <w:proofErr w:type="gramEnd"/>
      <w:r w:rsidRPr="00932C32">
        <w:t>улак составлял 20,6 млн. тонн в год (преобладает ил и глина - 73 %).</w:t>
      </w:r>
    </w:p>
    <w:p w:rsidR="002D0606" w:rsidRPr="00932C32" w:rsidRDefault="002D0606" w:rsidP="002D0606">
      <w:pPr>
        <w:shd w:val="clear" w:color="auto" w:fill="FFFFFF"/>
        <w:suppressAutoHyphens/>
        <w:spacing w:after="0" w:line="360" w:lineRule="auto"/>
        <w:ind w:firstLine="851"/>
        <w:jc w:val="both"/>
      </w:pPr>
      <w:r w:rsidRPr="00932C32">
        <w:t>В условиях зарегулированного стока (за период с 1975 по 1983 г.</w:t>
      </w:r>
      <w:proofErr w:type="gramStart"/>
      <w:r w:rsidRPr="00932C32">
        <w:t xml:space="preserve"> )</w:t>
      </w:r>
      <w:proofErr w:type="gramEnd"/>
      <w:r w:rsidRPr="00932C32">
        <w:t xml:space="preserve"> в </w:t>
      </w:r>
      <w:r w:rsidRPr="00932C32">
        <w:rPr>
          <w:spacing w:val="-1"/>
        </w:rPr>
        <w:t xml:space="preserve">створе </w:t>
      </w:r>
      <w:proofErr w:type="spellStart"/>
      <w:r w:rsidRPr="00932C32">
        <w:rPr>
          <w:spacing w:val="-1"/>
        </w:rPr>
        <w:t>Миатли</w:t>
      </w:r>
      <w:proofErr w:type="spellEnd"/>
      <w:r w:rsidRPr="00932C32">
        <w:rPr>
          <w:spacing w:val="-1"/>
        </w:rPr>
        <w:t xml:space="preserve"> среднемесячная мутность изменяется от 1,4 до 230 г/м</w:t>
      </w:r>
      <w:r w:rsidRPr="00932C32">
        <w:rPr>
          <w:spacing w:val="-1"/>
          <w:vertAlign w:val="superscript"/>
        </w:rPr>
        <w:t>3</w:t>
      </w:r>
      <w:r w:rsidRPr="00932C32">
        <w:rPr>
          <w:spacing w:val="-1"/>
        </w:rPr>
        <w:t>.</w:t>
      </w:r>
    </w:p>
    <w:p w:rsidR="002D0606" w:rsidRDefault="002D0606" w:rsidP="002D0606">
      <w:pPr>
        <w:shd w:val="clear" w:color="auto" w:fill="FFFFFF"/>
        <w:suppressAutoHyphens/>
        <w:spacing w:after="0" w:line="360" w:lineRule="auto"/>
        <w:ind w:firstLine="851"/>
        <w:jc w:val="both"/>
      </w:pPr>
      <w:r w:rsidRPr="00932C32">
        <w:rPr>
          <w:spacing w:val="-2"/>
        </w:rPr>
        <w:t xml:space="preserve">Вода р. Сулак по химическому составу относится к сульфатному классу </w:t>
      </w:r>
      <w:r w:rsidRPr="00932C32">
        <w:rPr>
          <w:spacing w:val="-1"/>
        </w:rPr>
        <w:t xml:space="preserve">кальциево-натриевой группы, с невысокой минерализацией ( до 250-800 мг/л) </w:t>
      </w:r>
      <w:r w:rsidRPr="00932C32">
        <w:t>и умеренной жесткостью (1,0-3,5 мг</w:t>
      </w:r>
      <w:proofErr w:type="gramStart"/>
      <w:r w:rsidRPr="00932C32">
        <w:t>.</w:t>
      </w:r>
      <w:proofErr w:type="gramEnd"/>
      <w:r w:rsidRPr="00932C32">
        <w:t xml:space="preserve"> </w:t>
      </w:r>
      <w:proofErr w:type="spellStart"/>
      <w:proofErr w:type="gramStart"/>
      <w:r w:rsidRPr="00932C32">
        <w:t>э</w:t>
      </w:r>
      <w:proofErr w:type="gramEnd"/>
      <w:r w:rsidRPr="00932C32">
        <w:t>кв</w:t>
      </w:r>
      <w:proofErr w:type="spellEnd"/>
      <w:r w:rsidRPr="00932C32">
        <w:t>/л).</w:t>
      </w:r>
    </w:p>
    <w:p w:rsidR="00D924A2" w:rsidRPr="00C10720" w:rsidRDefault="00D924A2" w:rsidP="00A738D3">
      <w:pPr>
        <w:pStyle w:val="af0"/>
        <w:keepNext/>
        <w:numPr>
          <w:ilvl w:val="0"/>
          <w:numId w:val="40"/>
        </w:numPr>
        <w:suppressAutoHyphens/>
        <w:spacing w:before="360" w:after="120" w:line="360" w:lineRule="auto"/>
        <w:ind w:left="0" w:firstLine="0"/>
        <w:jc w:val="center"/>
        <w:outlineLvl w:val="2"/>
        <w:rPr>
          <w:b/>
          <w:sz w:val="30"/>
          <w:szCs w:val="30"/>
        </w:rPr>
      </w:pPr>
      <w:bookmarkStart w:id="43" w:name="_Toc342472307"/>
      <w:bookmarkStart w:id="44" w:name="_Toc268263628"/>
      <w:bookmarkStart w:id="45" w:name="_Toc247965262"/>
      <w:bookmarkStart w:id="46" w:name="_Toc387138515"/>
      <w:r w:rsidRPr="00C10720">
        <w:rPr>
          <w:b/>
          <w:sz w:val="30"/>
          <w:szCs w:val="30"/>
        </w:rPr>
        <w:t>Рельеф</w:t>
      </w:r>
      <w:bookmarkEnd w:id="43"/>
      <w:bookmarkEnd w:id="44"/>
      <w:bookmarkEnd w:id="45"/>
      <w:bookmarkEnd w:id="46"/>
    </w:p>
    <w:p w:rsidR="00244D40" w:rsidRPr="00350908" w:rsidRDefault="00131DB0" w:rsidP="00350908">
      <w:pPr>
        <w:suppressAutoHyphens/>
        <w:spacing w:after="0" w:line="360" w:lineRule="auto"/>
        <w:ind w:firstLine="851"/>
        <w:jc w:val="both"/>
      </w:pPr>
      <w:bookmarkStart w:id="47" w:name="_Toc342472309"/>
      <w:bookmarkStart w:id="48" w:name="_Toc268263630"/>
      <w:r>
        <w:t xml:space="preserve">В </w:t>
      </w:r>
      <w:r w:rsidR="00244D40" w:rsidRPr="00350908">
        <w:t>геоморфологическом от</w:t>
      </w:r>
      <w:r>
        <w:t xml:space="preserve">ношении территория приурочена к </w:t>
      </w:r>
      <w:r w:rsidR="00244D40" w:rsidRPr="00350908">
        <w:t>ю</w:t>
      </w:r>
      <w:r>
        <w:t xml:space="preserve">го-восточной части обширной </w:t>
      </w:r>
      <w:proofErr w:type="spellStart"/>
      <w:r w:rsidR="00244D40" w:rsidRPr="00350908">
        <w:t>Терско-Сулакской</w:t>
      </w:r>
      <w:proofErr w:type="spellEnd"/>
      <w:r w:rsidR="00244D40" w:rsidRPr="00350908">
        <w:t xml:space="preserve"> низменности, плавно переходящей в предгорья Большого Кавказа. Поверхность территории имеет уклоны с юга на север.</w:t>
      </w:r>
    </w:p>
    <w:p w:rsidR="00244D40" w:rsidRPr="00350908" w:rsidRDefault="00131DB0" w:rsidP="00350908">
      <w:pPr>
        <w:suppressAutoHyphens/>
        <w:spacing w:after="0" w:line="360" w:lineRule="auto"/>
        <w:ind w:firstLine="851"/>
        <w:jc w:val="both"/>
      </w:pPr>
      <w:r>
        <w:t>Рельеф</w:t>
      </w:r>
      <w:r w:rsidR="00244D40" w:rsidRPr="00350908">
        <w:t xml:space="preserve"> поверхн</w:t>
      </w:r>
      <w:r>
        <w:t xml:space="preserve">ости низменности относительно спокойный, </w:t>
      </w:r>
      <w:r w:rsidR="00244D40" w:rsidRPr="00350908">
        <w:t xml:space="preserve">слегка волнистый, осложненный невысокими грядами, сухими логами и балками. Понижения между грядами местами заболочены. </w:t>
      </w:r>
    </w:p>
    <w:p w:rsidR="00244D40" w:rsidRPr="00350908" w:rsidRDefault="00131DB0" w:rsidP="00350908">
      <w:pPr>
        <w:suppressAutoHyphens/>
        <w:spacing w:after="0" w:line="360" w:lineRule="auto"/>
        <w:ind w:firstLine="851"/>
        <w:jc w:val="both"/>
      </w:pPr>
      <w:r>
        <w:t xml:space="preserve">Склон </w:t>
      </w:r>
      <w:r w:rsidR="00244D40" w:rsidRPr="00350908">
        <w:t>Большого Кав</w:t>
      </w:r>
      <w:r>
        <w:t xml:space="preserve">каза представлен </w:t>
      </w:r>
      <w:proofErr w:type="spellStart"/>
      <w:r>
        <w:t>Бавтугайской</w:t>
      </w:r>
      <w:proofErr w:type="spellEnd"/>
      <w:r>
        <w:t xml:space="preserve"> </w:t>
      </w:r>
      <w:r w:rsidR="00244D40" w:rsidRPr="00350908">
        <w:t>возвышенностью, кото</w:t>
      </w:r>
      <w:r>
        <w:t>рая  простирается в широтном направлении и полого снижается</w:t>
      </w:r>
      <w:r w:rsidR="00244D40" w:rsidRPr="00350908">
        <w:t xml:space="preserve"> в северном направлении. </w:t>
      </w:r>
    </w:p>
    <w:p w:rsidR="00244D40" w:rsidRDefault="00244D40" w:rsidP="00350908">
      <w:pPr>
        <w:suppressAutoHyphens/>
        <w:spacing w:after="0" w:line="360" w:lineRule="auto"/>
        <w:ind w:firstLine="851"/>
        <w:jc w:val="both"/>
      </w:pPr>
      <w:r w:rsidRPr="00350908">
        <w:t>Абсолют</w:t>
      </w:r>
      <w:r w:rsidR="00131DB0">
        <w:t xml:space="preserve">ные отметки поверхности рассматриваемой </w:t>
      </w:r>
      <w:r w:rsidRPr="00350908">
        <w:t xml:space="preserve">территории колеблются в пределах </w:t>
      </w:r>
      <w:r w:rsidR="00F70602">
        <w:t>58</w:t>
      </w:r>
      <w:r w:rsidRPr="00350908">
        <w:t>-</w:t>
      </w:r>
      <w:r w:rsidR="00F70602">
        <w:t>89</w:t>
      </w:r>
      <w:r w:rsidRPr="00350908">
        <w:t xml:space="preserve"> м</w:t>
      </w:r>
      <w:r w:rsidR="00D233DA" w:rsidRPr="00350908">
        <w:t xml:space="preserve">. </w:t>
      </w:r>
    </w:p>
    <w:p w:rsidR="00D924A2" w:rsidRPr="00C10720" w:rsidRDefault="00D924A2" w:rsidP="001C6E7F">
      <w:pPr>
        <w:pStyle w:val="af0"/>
        <w:keepNext/>
        <w:numPr>
          <w:ilvl w:val="0"/>
          <w:numId w:val="40"/>
        </w:numPr>
        <w:suppressAutoHyphens/>
        <w:spacing w:before="360" w:after="120" w:line="360" w:lineRule="auto"/>
        <w:jc w:val="center"/>
        <w:outlineLvl w:val="2"/>
        <w:rPr>
          <w:b/>
          <w:sz w:val="30"/>
          <w:szCs w:val="30"/>
        </w:rPr>
      </w:pPr>
      <w:bookmarkStart w:id="49" w:name="_Toc387138516"/>
      <w:r w:rsidRPr="00C10720">
        <w:rPr>
          <w:b/>
          <w:sz w:val="30"/>
          <w:szCs w:val="30"/>
        </w:rPr>
        <w:t>Геологическая характеристика</w:t>
      </w:r>
      <w:bookmarkStart w:id="50" w:name="_Toc342472310"/>
      <w:bookmarkStart w:id="51" w:name="_Toc268263632"/>
      <w:bookmarkStart w:id="52" w:name="_Toc247965265"/>
      <w:bookmarkEnd w:id="47"/>
      <w:bookmarkEnd w:id="48"/>
      <w:bookmarkEnd w:id="49"/>
    </w:p>
    <w:p w:rsidR="00244D40" w:rsidRDefault="00244D40" w:rsidP="00244D40">
      <w:pPr>
        <w:spacing w:after="0" w:line="360" w:lineRule="auto"/>
        <w:ind w:firstLine="851"/>
        <w:jc w:val="both"/>
      </w:pPr>
      <w:bookmarkStart w:id="53" w:name="_Toc268263634"/>
      <w:bookmarkStart w:id="54" w:name="_Toc251150497"/>
      <w:bookmarkStart w:id="55" w:name="_Toc342472312"/>
      <w:bookmarkEnd w:id="50"/>
      <w:bookmarkEnd w:id="51"/>
      <w:bookmarkEnd w:id="52"/>
      <w:r w:rsidRPr="00C472AB">
        <w:t>В геолого-структурном отношении рассматриваем</w:t>
      </w:r>
      <w:r>
        <w:t>ая территория</w:t>
      </w:r>
      <w:r w:rsidRPr="00C472AB">
        <w:t xml:space="preserve"> приурочен</w:t>
      </w:r>
      <w:r>
        <w:t>а</w:t>
      </w:r>
      <w:r w:rsidRPr="00C472AB">
        <w:t xml:space="preserve"> к </w:t>
      </w:r>
      <w:proofErr w:type="spellStart"/>
      <w:r w:rsidRPr="00C472AB">
        <w:t>Терско-Кумской</w:t>
      </w:r>
      <w:proofErr w:type="spellEnd"/>
      <w:r w:rsidRPr="00C472AB">
        <w:t xml:space="preserve"> синклинали, где меловые, юрские и более древние породы погруж</w:t>
      </w:r>
      <w:r w:rsidR="00131DB0">
        <w:t xml:space="preserve">ены на значительную глубину. В </w:t>
      </w:r>
      <w:r w:rsidRPr="00C472AB">
        <w:t>геологическом строении района участвуют то</w:t>
      </w:r>
      <w:r w:rsidR="00131DB0">
        <w:t>лща осадочных пород, перекрытых</w:t>
      </w:r>
      <w:r w:rsidRPr="00C472AB">
        <w:t xml:space="preserve"> древн</w:t>
      </w:r>
      <w:r w:rsidR="00131DB0">
        <w:t xml:space="preserve">е-каспийскими и современными </w:t>
      </w:r>
      <w:r w:rsidRPr="00C472AB">
        <w:t xml:space="preserve">аллювиально-делювиальными образованиями. </w:t>
      </w:r>
    </w:p>
    <w:p w:rsidR="00244D40" w:rsidRDefault="00131DB0" w:rsidP="00244D40">
      <w:pPr>
        <w:spacing w:after="0" w:line="360" w:lineRule="auto"/>
        <w:ind w:firstLine="851"/>
        <w:jc w:val="both"/>
      </w:pPr>
      <w:r>
        <w:lastRenderedPageBreak/>
        <w:t>Осадки третичной системы  представлены</w:t>
      </w:r>
      <w:r w:rsidR="00244D40" w:rsidRPr="00C472AB">
        <w:t xml:space="preserve"> карбонатно-терригенной толщей неогена, которые в свою очередь разделены на ряд отделов, ярусов и горизонтов. </w:t>
      </w:r>
    </w:p>
    <w:p w:rsidR="00244D40" w:rsidRPr="00C472AB" w:rsidRDefault="00244D40" w:rsidP="00244D40">
      <w:pPr>
        <w:spacing w:after="0" w:line="360" w:lineRule="auto"/>
        <w:ind w:firstLine="851"/>
        <w:jc w:val="both"/>
      </w:pPr>
      <w:r w:rsidRPr="00C472AB">
        <w:t xml:space="preserve">Образования среднего </w:t>
      </w:r>
      <w:proofErr w:type="spellStart"/>
      <w:r w:rsidRPr="00C472AB">
        <w:t>мициона</w:t>
      </w:r>
      <w:proofErr w:type="spellEnd"/>
      <w:r w:rsidRPr="00C472AB">
        <w:t xml:space="preserve"> в составе </w:t>
      </w:r>
      <w:proofErr w:type="spellStart"/>
      <w:r w:rsidRPr="00C472AB">
        <w:t>норкракского</w:t>
      </w:r>
      <w:proofErr w:type="spellEnd"/>
      <w:r w:rsidRPr="00C472AB">
        <w:t xml:space="preserve">, </w:t>
      </w:r>
      <w:proofErr w:type="spellStart"/>
      <w:r w:rsidRPr="00C472AB">
        <w:t>караг</w:t>
      </w:r>
      <w:r w:rsidR="00131DB0">
        <w:t>анского</w:t>
      </w:r>
      <w:proofErr w:type="spellEnd"/>
      <w:r w:rsidR="00131DB0">
        <w:t xml:space="preserve"> и конского  горизонтов </w:t>
      </w:r>
      <w:r w:rsidRPr="00C472AB">
        <w:t>пре</w:t>
      </w:r>
      <w:r w:rsidR="00131DB0">
        <w:t xml:space="preserve">дставлены мощными  пачками мягких кварцевых песчаников  и глин с </w:t>
      </w:r>
      <w:r w:rsidRPr="00C472AB">
        <w:t>т</w:t>
      </w:r>
      <w:r w:rsidR="00131DB0">
        <w:t xml:space="preserve">онкими прослоями мергелей и </w:t>
      </w:r>
      <w:proofErr w:type="spellStart"/>
      <w:r w:rsidRPr="00C472AB">
        <w:t>доломитизированых</w:t>
      </w:r>
      <w:proofErr w:type="spellEnd"/>
      <w:r w:rsidRPr="00C472AB">
        <w:t xml:space="preserve"> известняков. </w:t>
      </w:r>
      <w:r w:rsidR="00131DB0">
        <w:t>Эти отложения  распространены в предгорной части района. Отложения</w:t>
      </w:r>
      <w:r w:rsidRPr="00C472AB">
        <w:t xml:space="preserve"> сарматского </w:t>
      </w:r>
      <w:r w:rsidR="00131DB0">
        <w:t>яруса, местами выходящие на</w:t>
      </w:r>
      <w:r w:rsidRPr="00C472AB">
        <w:t xml:space="preserve"> поверхност</w:t>
      </w:r>
      <w:r w:rsidR="00131DB0">
        <w:t xml:space="preserve">ь, выражены, преимущественно, глинами, сменяющимися </w:t>
      </w:r>
      <w:r w:rsidRPr="00C472AB">
        <w:t xml:space="preserve">вверх  по  разрезу пластами песчаников, глин и известняков-ракушечников. </w:t>
      </w:r>
    </w:p>
    <w:p w:rsidR="00244D40" w:rsidRDefault="00131DB0" w:rsidP="00244D40">
      <w:pPr>
        <w:spacing w:after="0" w:line="360" w:lineRule="auto"/>
        <w:ind w:firstLine="851"/>
        <w:jc w:val="both"/>
      </w:pPr>
      <w:r>
        <w:t>Миоцен представлен грубыми  песчаниками с прослоями гравия и гальки,  постепенно переходящими в глины с</w:t>
      </w:r>
      <w:r w:rsidR="00244D40" w:rsidRPr="00C472AB">
        <w:t xml:space="preserve"> тонкими  прослойками оолитовых и ракушечниковых известняко</w:t>
      </w:r>
      <w:r>
        <w:t xml:space="preserve">в, </w:t>
      </w:r>
      <w:proofErr w:type="spellStart"/>
      <w:r>
        <w:t>Акчагыльский</w:t>
      </w:r>
      <w:proofErr w:type="spellEnd"/>
      <w:r>
        <w:t xml:space="preserve"> ярус выражен </w:t>
      </w:r>
      <w:r w:rsidR="00244D40" w:rsidRPr="00C472AB">
        <w:t>переслаивающимися  пе</w:t>
      </w:r>
      <w:r>
        <w:t>счанистыми глинами, песками и</w:t>
      </w:r>
      <w:r w:rsidR="00244D40" w:rsidRPr="00C472AB">
        <w:t xml:space="preserve"> грубозернистыми  пе</w:t>
      </w:r>
      <w:r>
        <w:t>счаниками с линзами</w:t>
      </w:r>
      <w:r w:rsidR="00244D40">
        <w:t xml:space="preserve"> галечных </w:t>
      </w:r>
      <w:r w:rsidR="00244D40" w:rsidRPr="00C472AB">
        <w:t xml:space="preserve">конгломератов. </w:t>
      </w:r>
    </w:p>
    <w:p w:rsidR="00244D40" w:rsidRDefault="00244D40" w:rsidP="00244D40">
      <w:pPr>
        <w:spacing w:after="0" w:line="360" w:lineRule="auto"/>
        <w:ind w:firstLine="851"/>
        <w:jc w:val="both"/>
      </w:pPr>
      <w:r w:rsidRPr="00C472AB">
        <w:t>О</w:t>
      </w:r>
      <w:r w:rsidR="008E4F9A">
        <w:t>тложения апшеронского яруса, обнажающиеся</w:t>
      </w:r>
      <w:r w:rsidRPr="00C472AB">
        <w:t xml:space="preserve"> в обрывах коре</w:t>
      </w:r>
      <w:r w:rsidR="008E4F9A">
        <w:t>нного берега  долины р</w:t>
      </w:r>
      <w:proofErr w:type="gramStart"/>
      <w:r w:rsidR="008E4F9A">
        <w:t>.С</w:t>
      </w:r>
      <w:proofErr w:type="gramEnd"/>
      <w:r w:rsidR="008E4F9A">
        <w:t xml:space="preserve">улак, </w:t>
      </w:r>
      <w:r w:rsidRPr="00C472AB">
        <w:t>представлены  крупнозе</w:t>
      </w:r>
      <w:r w:rsidR="008E4F9A">
        <w:t>рнистыми песками, песчанистыми</w:t>
      </w:r>
      <w:r w:rsidRPr="00C472AB">
        <w:t xml:space="preserve"> глинами и галечниками с редкими линзами конгломератовых валунов. </w:t>
      </w:r>
    </w:p>
    <w:p w:rsidR="00244D40" w:rsidRPr="00C472AB" w:rsidRDefault="00244D40" w:rsidP="00244D40">
      <w:pPr>
        <w:spacing w:after="0" w:line="360" w:lineRule="auto"/>
        <w:ind w:firstLine="851"/>
        <w:jc w:val="both"/>
      </w:pPr>
      <w:r w:rsidRPr="00C472AB">
        <w:t>Четвертичные отложения сплошным</w:t>
      </w:r>
      <w:r>
        <w:t xml:space="preserve"> чехлом покрывают более древние </w:t>
      </w:r>
      <w:r w:rsidRPr="00C472AB">
        <w:t>образования. Общая мощность четвертичных отложений дост</w:t>
      </w:r>
      <w:r w:rsidR="008E4F9A">
        <w:t xml:space="preserve">игает 600 м. Древне-каспийские </w:t>
      </w:r>
      <w:r w:rsidRPr="00C472AB">
        <w:t>обра</w:t>
      </w:r>
      <w:r w:rsidR="008E4F9A">
        <w:t xml:space="preserve">зования  представлены глинами </w:t>
      </w:r>
      <w:r w:rsidRPr="00C472AB">
        <w:t xml:space="preserve">и мелкозернистыми песками. </w:t>
      </w:r>
    </w:p>
    <w:p w:rsidR="00244D40" w:rsidRPr="00C472AB" w:rsidRDefault="008E4F9A" w:rsidP="00244D40">
      <w:pPr>
        <w:spacing w:after="0" w:line="360" w:lineRule="auto"/>
        <w:ind w:firstLine="851"/>
        <w:jc w:val="both"/>
      </w:pPr>
      <w:r>
        <w:t xml:space="preserve">Древнеаллювиальные отложения, слагающие </w:t>
      </w:r>
      <w:r w:rsidR="00244D40" w:rsidRPr="00C472AB">
        <w:t>трет</w:t>
      </w:r>
      <w:r>
        <w:t xml:space="preserve">ью надпойменную террасу реки </w:t>
      </w:r>
      <w:r w:rsidR="00244D40" w:rsidRPr="00C472AB">
        <w:t>Су</w:t>
      </w:r>
      <w:r>
        <w:t xml:space="preserve">лак, выражены толщей  хорошо окатанных </w:t>
      </w:r>
      <w:r w:rsidR="00244D40" w:rsidRPr="00C472AB">
        <w:t>галечн</w:t>
      </w:r>
      <w:r>
        <w:t>иков</w:t>
      </w:r>
      <w:r w:rsidR="00244D40" w:rsidRPr="00C472AB">
        <w:t xml:space="preserve"> с</w:t>
      </w:r>
      <w:r>
        <w:t xml:space="preserve"> примесью гравия, валунов  и разнозернистого песка. Местами </w:t>
      </w:r>
      <w:r w:rsidR="00244D40" w:rsidRPr="00C472AB">
        <w:t xml:space="preserve">галечники сцементированы известково-глинистым цементом. </w:t>
      </w:r>
    </w:p>
    <w:p w:rsidR="00244D40" w:rsidRDefault="00244D40" w:rsidP="00244D40">
      <w:pPr>
        <w:spacing w:after="0" w:line="360" w:lineRule="auto"/>
        <w:ind w:firstLine="851"/>
        <w:jc w:val="both"/>
      </w:pPr>
      <w:r w:rsidRPr="00C472AB">
        <w:t>Современные аллювиальные отложени</w:t>
      </w:r>
      <w:r w:rsidR="008E4F9A">
        <w:t>я, выполняющие русло и пойму р. Сулак;</w:t>
      </w:r>
      <w:r w:rsidRPr="00C472AB">
        <w:t xml:space="preserve"> представ</w:t>
      </w:r>
      <w:r w:rsidR="008E4F9A">
        <w:t>лены  галечниками и валунами, с</w:t>
      </w:r>
      <w:r w:rsidRPr="00C472AB">
        <w:t xml:space="preserve"> прослоям</w:t>
      </w:r>
      <w:r w:rsidR="008E4F9A">
        <w:t>и</w:t>
      </w:r>
      <w:r w:rsidRPr="00C472AB">
        <w:t xml:space="preserve"> и  линзами мелкозернистого песка и супеси. </w:t>
      </w:r>
    </w:p>
    <w:p w:rsidR="00244D40" w:rsidRDefault="00244D40" w:rsidP="00244D40">
      <w:pPr>
        <w:spacing w:after="0" w:line="360" w:lineRule="auto"/>
        <w:ind w:firstLine="851"/>
        <w:jc w:val="both"/>
      </w:pPr>
      <w:r w:rsidRPr="00C472AB">
        <w:t>Д</w:t>
      </w:r>
      <w:r w:rsidR="008E4F9A">
        <w:t>елювиальные образования</w:t>
      </w:r>
      <w:r w:rsidRPr="00C472AB">
        <w:t xml:space="preserve"> широко</w:t>
      </w:r>
      <w:r w:rsidR="008E4F9A">
        <w:t xml:space="preserve"> распространенные  в </w:t>
      </w:r>
      <w:r w:rsidRPr="00C472AB">
        <w:t xml:space="preserve">районе, выражены макропористыми, пылеватыми, </w:t>
      </w:r>
      <w:proofErr w:type="spellStart"/>
      <w:r w:rsidRPr="00C472AB">
        <w:t>опесчаненными</w:t>
      </w:r>
      <w:proofErr w:type="spellEnd"/>
      <w:r w:rsidRPr="00C472AB">
        <w:t xml:space="preserve"> суглинками, реже супесями и грубозернистым песком с включениями гравия и гальки.</w:t>
      </w:r>
    </w:p>
    <w:p w:rsidR="00975A1E" w:rsidRPr="00932C32" w:rsidRDefault="00975A1E" w:rsidP="004C009F">
      <w:pPr>
        <w:pStyle w:val="3"/>
        <w:keepLines w:val="0"/>
        <w:numPr>
          <w:ilvl w:val="2"/>
          <w:numId w:val="6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56" w:name="_Toc387138517"/>
      <w:r w:rsidRPr="00932C32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Гидрогеологические условия</w:t>
      </w:r>
      <w:bookmarkEnd w:id="56"/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rPr>
          <w:spacing w:val="-7"/>
        </w:rPr>
        <w:t xml:space="preserve">В гидрогеологическом отношении территория находится в </w:t>
      </w:r>
      <w:r w:rsidRPr="00932C32">
        <w:t xml:space="preserve">пределах </w:t>
      </w:r>
      <w:proofErr w:type="spellStart"/>
      <w:r w:rsidRPr="00932C32">
        <w:t>Терско-Кумского</w:t>
      </w:r>
      <w:proofErr w:type="spellEnd"/>
      <w:r w:rsidRPr="00932C32">
        <w:t xml:space="preserve"> артезианского бассейна.</w:t>
      </w:r>
      <w:r>
        <w:t xml:space="preserve"> </w:t>
      </w:r>
      <w:r w:rsidRPr="00932C32">
        <w:rPr>
          <w:spacing w:val="-7"/>
        </w:rPr>
        <w:t xml:space="preserve">Область питания бассейна расположена в предгорьях, на довольно </w:t>
      </w:r>
      <w:r w:rsidRPr="00932C32">
        <w:rPr>
          <w:spacing w:val="-10"/>
        </w:rPr>
        <w:t xml:space="preserve">высоких отметках, где происходит инфильтрация, преимущественно, талых и </w:t>
      </w:r>
      <w:r w:rsidRPr="00932C32">
        <w:t>дождевых вод.</w:t>
      </w:r>
      <w:r>
        <w:t xml:space="preserve"> </w:t>
      </w:r>
      <w:r w:rsidRPr="00932C32">
        <w:rPr>
          <w:spacing w:val="-11"/>
        </w:rPr>
        <w:t xml:space="preserve">В пределах бассейна содержится несколько водоносных горизонтов и </w:t>
      </w:r>
      <w:r w:rsidRPr="00932C32">
        <w:t>комплексов.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rPr>
          <w:spacing w:val="-10"/>
        </w:rPr>
        <w:lastRenderedPageBreak/>
        <w:t>Водоносный комплекс, приуроченный к толще третичных отложений, прослеживается непрерывно полосой в предгорной части.</w:t>
      </w:r>
      <w:r w:rsidRPr="00932C32">
        <w:t xml:space="preserve"> </w:t>
      </w:r>
      <w:r w:rsidRPr="00932C32">
        <w:rPr>
          <w:spacing w:val="-10"/>
        </w:rPr>
        <w:t xml:space="preserve">Водосодержащими породами служат пески, трещиноватые песчаники, </w:t>
      </w:r>
      <w:r w:rsidRPr="00932C32">
        <w:t xml:space="preserve">мергели, известняки, переслаивающиеся с пачками глин. Ввиду </w:t>
      </w:r>
      <w:r w:rsidRPr="00932C32">
        <w:rPr>
          <w:spacing w:val="-11"/>
        </w:rPr>
        <w:t xml:space="preserve">неоднородности и сложности строения водовмещающих пород, наблюдается </w:t>
      </w:r>
      <w:r w:rsidRPr="00932C32">
        <w:rPr>
          <w:spacing w:val="-10"/>
        </w:rPr>
        <w:t>тесная гидравлическая связь между отдельными водоносными горизонтами, образующими единый водоносный комплекс. Воды трещинного и пластово-</w:t>
      </w:r>
      <w:r w:rsidRPr="00932C32">
        <w:t>трещинного типа, обладают напором. Производительность большинства водоносных горизонтов незначительна.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rPr>
          <w:spacing w:val="-7"/>
        </w:rPr>
        <w:t xml:space="preserve">Водоносный комплекс, заключенный в </w:t>
      </w:r>
      <w:proofErr w:type="spellStart"/>
      <w:r w:rsidRPr="00932C32">
        <w:rPr>
          <w:spacing w:val="-7"/>
        </w:rPr>
        <w:t>чокракском</w:t>
      </w:r>
      <w:proofErr w:type="spellEnd"/>
      <w:r w:rsidRPr="00932C32">
        <w:rPr>
          <w:spacing w:val="-7"/>
        </w:rPr>
        <w:t xml:space="preserve">, </w:t>
      </w:r>
      <w:proofErr w:type="spellStart"/>
      <w:r w:rsidRPr="00932C32">
        <w:rPr>
          <w:spacing w:val="-7"/>
        </w:rPr>
        <w:t>караганском</w:t>
      </w:r>
      <w:proofErr w:type="spellEnd"/>
      <w:r w:rsidRPr="00932C32">
        <w:rPr>
          <w:spacing w:val="-7"/>
        </w:rPr>
        <w:t xml:space="preserve"> и </w:t>
      </w:r>
      <w:proofErr w:type="gramStart"/>
      <w:r w:rsidRPr="00932C32">
        <w:rPr>
          <w:spacing w:val="-10"/>
        </w:rPr>
        <w:t>конском</w:t>
      </w:r>
      <w:proofErr w:type="gramEnd"/>
      <w:r w:rsidRPr="00932C32">
        <w:rPr>
          <w:spacing w:val="-10"/>
        </w:rPr>
        <w:t xml:space="preserve"> горизонтах, приуроченный к трещиноватым зонам известняков и </w:t>
      </w:r>
      <w:r w:rsidRPr="00932C32">
        <w:rPr>
          <w:spacing w:val="-7"/>
        </w:rPr>
        <w:t>песчаников, имеет локальное распространение и характеризуется</w:t>
      </w:r>
      <w:r w:rsidRPr="00932C32">
        <w:t xml:space="preserve"> </w:t>
      </w:r>
      <w:r w:rsidRPr="00932C32">
        <w:rPr>
          <w:spacing w:val="-9"/>
        </w:rPr>
        <w:t xml:space="preserve">незначительной </w:t>
      </w:r>
      <w:proofErr w:type="spellStart"/>
      <w:r w:rsidRPr="00932C32">
        <w:rPr>
          <w:spacing w:val="-9"/>
        </w:rPr>
        <w:t>водообильностью</w:t>
      </w:r>
      <w:proofErr w:type="spellEnd"/>
      <w:r w:rsidRPr="00932C32">
        <w:rPr>
          <w:spacing w:val="-9"/>
        </w:rPr>
        <w:t xml:space="preserve">. По химическому составу воды весьма </w:t>
      </w:r>
      <w:r w:rsidRPr="00932C32">
        <w:rPr>
          <w:spacing w:val="-7"/>
        </w:rPr>
        <w:t xml:space="preserve">разнообразные; встречаются как пресные, так и минерализованные воды. </w:t>
      </w:r>
      <w:r w:rsidRPr="00932C32">
        <w:rPr>
          <w:spacing w:val="-3"/>
        </w:rPr>
        <w:t xml:space="preserve">Расход родников, выходящих у подножья коренных склонов долины р. </w:t>
      </w:r>
      <w:r w:rsidRPr="00932C32">
        <w:t xml:space="preserve">Сулак, не </w:t>
      </w:r>
      <w:proofErr w:type="gramStart"/>
      <w:r w:rsidRPr="00932C32">
        <w:t>превышает 0,03 л/сек</w:t>
      </w:r>
      <w:proofErr w:type="gramEnd"/>
      <w:r w:rsidRPr="00932C32">
        <w:t>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rPr>
          <w:spacing w:val="-9"/>
        </w:rPr>
        <w:t xml:space="preserve">В </w:t>
      </w:r>
      <w:proofErr w:type="spellStart"/>
      <w:r w:rsidRPr="00932C32">
        <w:rPr>
          <w:spacing w:val="-9"/>
        </w:rPr>
        <w:t>верхнесарматских</w:t>
      </w:r>
      <w:proofErr w:type="spellEnd"/>
      <w:r w:rsidRPr="00932C32">
        <w:rPr>
          <w:spacing w:val="-9"/>
        </w:rPr>
        <w:t xml:space="preserve"> отложениях вода циркулирует в песчаниках и </w:t>
      </w:r>
      <w:r w:rsidRPr="00932C32">
        <w:t xml:space="preserve">известняках, разделенных пластами водонепроницаемых глин. По </w:t>
      </w:r>
      <w:r w:rsidRPr="00932C32">
        <w:rPr>
          <w:spacing w:val="-10"/>
        </w:rPr>
        <w:t xml:space="preserve">химическому составу вода преимущественно сульфатно-кальциевая и </w:t>
      </w:r>
      <w:proofErr w:type="spellStart"/>
      <w:r w:rsidRPr="00932C32">
        <w:rPr>
          <w:spacing w:val="-10"/>
        </w:rPr>
        <w:t>сульфатно-хлоридно-магниевая</w:t>
      </w:r>
      <w:proofErr w:type="spellEnd"/>
      <w:r w:rsidRPr="00932C32">
        <w:rPr>
          <w:spacing w:val="-10"/>
        </w:rPr>
        <w:t xml:space="preserve"> с сухим остатком до 5 г/л. Дебит источников </w:t>
      </w:r>
      <w:r w:rsidRPr="00932C32">
        <w:t>составляет не более 0,01-0,3 л/сек.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rPr>
          <w:spacing w:val="-12"/>
        </w:rPr>
        <w:t xml:space="preserve">В отложениях апшеронского и </w:t>
      </w:r>
      <w:proofErr w:type="spellStart"/>
      <w:r w:rsidRPr="00932C32">
        <w:rPr>
          <w:spacing w:val="-12"/>
        </w:rPr>
        <w:t>акчагыльского</w:t>
      </w:r>
      <w:proofErr w:type="spellEnd"/>
      <w:r w:rsidRPr="00932C32">
        <w:rPr>
          <w:spacing w:val="-12"/>
        </w:rPr>
        <w:t xml:space="preserve"> ярусов также содержатся </w:t>
      </w:r>
      <w:r w:rsidRPr="00932C32">
        <w:rPr>
          <w:spacing w:val="-9"/>
        </w:rPr>
        <w:t xml:space="preserve">подземные воды, встреченные на глубине около 500-600 м. Скважины, </w:t>
      </w:r>
      <w:r w:rsidRPr="00932C32">
        <w:rPr>
          <w:spacing w:val="-10"/>
        </w:rPr>
        <w:t xml:space="preserve">пробуренные на указанные водоносные </w:t>
      </w:r>
      <w:proofErr w:type="gramStart"/>
      <w:r w:rsidRPr="00932C32">
        <w:rPr>
          <w:spacing w:val="-10"/>
        </w:rPr>
        <w:t>горизонты</w:t>
      </w:r>
      <w:proofErr w:type="gramEnd"/>
      <w:r w:rsidRPr="00932C32">
        <w:rPr>
          <w:spacing w:val="-10"/>
        </w:rPr>
        <w:t xml:space="preserve"> на территории района, </w:t>
      </w:r>
      <w:r w:rsidRPr="00932C32">
        <w:rPr>
          <w:spacing w:val="-6"/>
        </w:rPr>
        <w:t xml:space="preserve">являются самоизливающимися. Дебиты скважин варьируют в широких </w:t>
      </w:r>
      <w:r w:rsidRPr="00932C32">
        <w:t>пределах: от 1-2 л/с до 6-10 л/</w:t>
      </w:r>
      <w:proofErr w:type="gramStart"/>
      <w:r w:rsidRPr="00932C32">
        <w:t>с</w:t>
      </w:r>
      <w:proofErr w:type="gramEnd"/>
      <w:r w:rsidRPr="00932C32">
        <w:t>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rPr>
          <w:spacing w:val="-10"/>
        </w:rPr>
        <w:t xml:space="preserve">Воды пресные, с минерализацией до 1 г/л и жесткостью 10-13 </w:t>
      </w:r>
      <w:proofErr w:type="spellStart"/>
      <w:r w:rsidRPr="00932C32">
        <w:rPr>
          <w:spacing w:val="-10"/>
        </w:rPr>
        <w:t>мг.экв</w:t>
      </w:r>
      <w:proofErr w:type="spellEnd"/>
      <w:r w:rsidRPr="00932C32">
        <w:rPr>
          <w:spacing w:val="-10"/>
        </w:rPr>
        <w:t>./л.</w:t>
      </w:r>
      <w:r>
        <w:t xml:space="preserve"> </w:t>
      </w:r>
      <w:r w:rsidRPr="00932C32">
        <w:rPr>
          <w:spacing w:val="-10"/>
        </w:rPr>
        <w:t xml:space="preserve">Воды </w:t>
      </w:r>
      <w:proofErr w:type="spellStart"/>
      <w:r w:rsidRPr="00932C32">
        <w:rPr>
          <w:spacing w:val="-10"/>
        </w:rPr>
        <w:t>бакинских</w:t>
      </w:r>
      <w:proofErr w:type="spellEnd"/>
      <w:r w:rsidRPr="00932C32">
        <w:rPr>
          <w:spacing w:val="-10"/>
        </w:rPr>
        <w:t xml:space="preserve"> отложений, заключенные в разнозернистых песках и </w:t>
      </w:r>
      <w:r w:rsidRPr="00932C32">
        <w:t>галечниках, встречены на глубинах, от 40 до 180 м</w:t>
      </w:r>
      <w:proofErr w:type="gramStart"/>
      <w:r w:rsidRPr="00932C32">
        <w:t>.</w:t>
      </w:r>
      <w:r w:rsidRPr="00932C32">
        <w:rPr>
          <w:spacing w:val="-5"/>
        </w:rPr>
        <w:t>Д</w:t>
      </w:r>
      <w:proofErr w:type="gramEnd"/>
      <w:r w:rsidRPr="00932C32">
        <w:rPr>
          <w:spacing w:val="-5"/>
        </w:rPr>
        <w:t xml:space="preserve">ебиты скважин варьируют от 0,05 до 21,0 л/с, напор над устьем </w:t>
      </w:r>
      <w:r w:rsidRPr="00932C32">
        <w:t>достигает 10-15 м.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rPr>
          <w:spacing w:val="-2"/>
        </w:rPr>
        <w:t xml:space="preserve">Воды </w:t>
      </w:r>
      <w:proofErr w:type="spellStart"/>
      <w:r w:rsidRPr="00932C32">
        <w:rPr>
          <w:spacing w:val="-2"/>
        </w:rPr>
        <w:t>бакинских</w:t>
      </w:r>
      <w:proofErr w:type="spellEnd"/>
      <w:r w:rsidRPr="00932C32">
        <w:rPr>
          <w:spacing w:val="-2"/>
        </w:rPr>
        <w:t xml:space="preserve"> отложений в основном имеют повышенную </w:t>
      </w:r>
      <w:r w:rsidRPr="00932C32">
        <w:rPr>
          <w:spacing w:val="-9"/>
        </w:rPr>
        <w:t xml:space="preserve">минерализацию - по 2,5 г/л и жесткость 9-II </w:t>
      </w:r>
      <w:proofErr w:type="spellStart"/>
      <w:r w:rsidRPr="00932C32">
        <w:rPr>
          <w:spacing w:val="-9"/>
        </w:rPr>
        <w:t>мг</w:t>
      </w:r>
      <w:proofErr w:type="gramStart"/>
      <w:r w:rsidRPr="00932C32">
        <w:rPr>
          <w:spacing w:val="-9"/>
        </w:rPr>
        <w:t>.з</w:t>
      </w:r>
      <w:proofErr w:type="gramEnd"/>
      <w:r w:rsidRPr="00932C32">
        <w:rPr>
          <w:spacing w:val="-9"/>
        </w:rPr>
        <w:t>кв</w:t>
      </w:r>
      <w:proofErr w:type="spellEnd"/>
      <w:r w:rsidRPr="00932C32">
        <w:rPr>
          <w:spacing w:val="-9"/>
        </w:rPr>
        <w:t xml:space="preserve">./л. Местами встречаются </w:t>
      </w:r>
      <w:r w:rsidRPr="00932C32">
        <w:t>пресные воды с минерализацией до 0,3 г/л.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rPr>
          <w:spacing w:val="-10"/>
        </w:rPr>
        <w:t xml:space="preserve">В четвертичных отложениях, слагающих речные террасы и пойму реки </w:t>
      </w:r>
      <w:r w:rsidRPr="00932C32">
        <w:rPr>
          <w:spacing w:val="-9"/>
        </w:rPr>
        <w:t xml:space="preserve">Сулак, также содержатся </w:t>
      </w:r>
      <w:proofErr w:type="spellStart"/>
      <w:r w:rsidRPr="00932C32">
        <w:rPr>
          <w:spacing w:val="-9"/>
        </w:rPr>
        <w:t>поровопластовые</w:t>
      </w:r>
      <w:proofErr w:type="spellEnd"/>
      <w:r w:rsidRPr="00932C32">
        <w:rPr>
          <w:spacing w:val="-9"/>
        </w:rPr>
        <w:t xml:space="preserve"> воды грунтового типа. Глубина залегания этих вод в пойме составляет 0,3-3,0 м, в пределах надпойменных </w:t>
      </w:r>
      <w:r w:rsidRPr="00932C32">
        <w:rPr>
          <w:spacing w:val="-4"/>
        </w:rPr>
        <w:t xml:space="preserve">террас - 5-6 м. Указанные воды характеризуются химическим составом. </w:t>
      </w:r>
      <w:r w:rsidRPr="00932C32">
        <w:rPr>
          <w:spacing w:val="-10"/>
        </w:rPr>
        <w:t>Дебит скважин и источников варьирует в широких пределах,</w:t>
      </w:r>
    </w:p>
    <w:p w:rsidR="00975A1E" w:rsidRDefault="00975A1E" w:rsidP="00975A1E">
      <w:pPr>
        <w:shd w:val="clear" w:color="auto" w:fill="FFFFFF"/>
        <w:spacing w:after="0" w:line="360" w:lineRule="auto"/>
        <w:ind w:firstLine="851"/>
        <w:jc w:val="both"/>
      </w:pPr>
      <w:proofErr w:type="spellStart"/>
      <w:r>
        <w:t>Сулакское</w:t>
      </w:r>
      <w:proofErr w:type="spellEnd"/>
      <w:r>
        <w:t xml:space="preserve"> месторождение подземных пресных вод (разведано для хозяйственно-питьевого водоснабжения гг</w:t>
      </w:r>
      <w:proofErr w:type="gramStart"/>
      <w:r>
        <w:t>.М</w:t>
      </w:r>
      <w:proofErr w:type="gramEnd"/>
      <w:r>
        <w:t xml:space="preserve">ахачкала, </w:t>
      </w:r>
      <w:proofErr w:type="spellStart"/>
      <w:r>
        <w:t>Кизилюрт</w:t>
      </w:r>
      <w:proofErr w:type="spellEnd"/>
      <w:r>
        <w:t xml:space="preserve"> и Приморской курортной зоны в 1981г. в объеме 432,2 тыс.м3/</w:t>
      </w:r>
      <w:proofErr w:type="spellStart"/>
      <w:r>
        <w:t>сут</w:t>
      </w:r>
      <w:proofErr w:type="spellEnd"/>
      <w:r>
        <w:t xml:space="preserve">, оценены запасы </w:t>
      </w:r>
      <w:proofErr w:type="spellStart"/>
      <w:r>
        <w:t>древне-аллювиального</w:t>
      </w:r>
      <w:proofErr w:type="spellEnd"/>
      <w:r>
        <w:t xml:space="preserve"> водоносного комплекса, разделенного на 2 горизонта – грунтовый – (</w:t>
      </w:r>
      <w:proofErr w:type="spellStart"/>
      <w:r>
        <w:t>аQII-IIIhz-hv</w:t>
      </w:r>
      <w:proofErr w:type="spellEnd"/>
      <w:r>
        <w:t xml:space="preserve">) – аллювиальный </w:t>
      </w:r>
      <w:proofErr w:type="spellStart"/>
      <w:r>
        <w:t>средне-</w:t>
      </w:r>
      <w:r>
        <w:lastRenderedPageBreak/>
        <w:t>верхнечетвертичный</w:t>
      </w:r>
      <w:proofErr w:type="spellEnd"/>
      <w:r>
        <w:t xml:space="preserve"> </w:t>
      </w:r>
      <w:proofErr w:type="spellStart"/>
      <w:r>
        <w:t>хазаро-хвалынский</w:t>
      </w:r>
      <w:proofErr w:type="spellEnd"/>
      <w:r>
        <w:t xml:space="preserve"> ВК и напорный (</w:t>
      </w:r>
      <w:proofErr w:type="spellStart"/>
      <w:r>
        <w:t>аQIb</w:t>
      </w:r>
      <w:proofErr w:type="spellEnd"/>
      <w:r>
        <w:t xml:space="preserve">) – аллювиальный нижнечетвертичный </w:t>
      </w:r>
      <w:proofErr w:type="spellStart"/>
      <w:r>
        <w:t>бакинский</w:t>
      </w:r>
      <w:proofErr w:type="spellEnd"/>
      <w:r>
        <w:t xml:space="preserve"> ВГ в пределах </w:t>
      </w:r>
      <w:proofErr w:type="spellStart"/>
      <w:r>
        <w:t>Сулакской</w:t>
      </w:r>
      <w:proofErr w:type="spellEnd"/>
      <w:r>
        <w:t xml:space="preserve"> АПР.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t xml:space="preserve">Водоносные горизонты приурочены к отложениям </w:t>
      </w:r>
      <w:proofErr w:type="spellStart"/>
      <w:r w:rsidRPr="00932C32">
        <w:t>древнечетвертичного</w:t>
      </w:r>
      <w:proofErr w:type="spellEnd"/>
      <w:r w:rsidRPr="00932C32">
        <w:t xml:space="preserve"> и неогенового возраста. Основными является </w:t>
      </w:r>
      <w:proofErr w:type="spellStart"/>
      <w:r w:rsidRPr="00932C32">
        <w:t>древнекаспийский</w:t>
      </w:r>
      <w:proofErr w:type="spellEnd"/>
      <w:r w:rsidRPr="00932C32">
        <w:t xml:space="preserve"> водоносный горизонт.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t>Водосодержащими породами служат пески и валунно-галечниковые отложения с песчаным заполнителем. В толще этих осадков выделяют два водоносных горизонта, разделенных глинистым слоем. Мощность слоев изменяется от 6 до 80 м.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t>Первый водоносный горизонт – безнапорный, залегает до около 100 м, уровень грунтовых вод фиксируется на глубине до 3 м. Дебиты скважин, пробуренных на этот горизонт, достигали 100 л/</w:t>
      </w:r>
      <w:proofErr w:type="gramStart"/>
      <w:r w:rsidRPr="00932C32">
        <w:t>с</w:t>
      </w:r>
      <w:proofErr w:type="gramEnd"/>
      <w:r w:rsidRPr="00932C32">
        <w:t xml:space="preserve">. </w:t>
      </w:r>
      <w:proofErr w:type="gramStart"/>
      <w:r w:rsidRPr="00932C32">
        <w:t>По</w:t>
      </w:r>
      <w:proofErr w:type="gramEnd"/>
      <w:r w:rsidRPr="00932C32">
        <w:t xml:space="preserve"> химическому составу – воды пресные, с минерализацией мг/л, обшей жесткостью 4,7-6,5 мг </w:t>
      </w:r>
      <w:proofErr w:type="spellStart"/>
      <w:r w:rsidRPr="00932C32">
        <w:t>экв</w:t>
      </w:r>
      <w:proofErr w:type="spellEnd"/>
      <w:r w:rsidRPr="00932C32">
        <w:t>./л.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t>Второй водоносный горизонт – напорный, залегает в интервале 120-160 м. Пьезометрический уровень находится вблизи поверхности земли. Дебиты скважин, пробуренных на данный водоносный горизонт, достигает 70 л/</w:t>
      </w:r>
      <w:proofErr w:type="gramStart"/>
      <w:r w:rsidRPr="00932C32">
        <w:t>с</w:t>
      </w:r>
      <w:proofErr w:type="gramEnd"/>
      <w:r w:rsidRPr="00932C32">
        <w:t xml:space="preserve">. </w:t>
      </w:r>
      <w:proofErr w:type="gramStart"/>
      <w:r w:rsidRPr="00932C32">
        <w:t>По</w:t>
      </w:r>
      <w:proofErr w:type="gramEnd"/>
      <w:r w:rsidRPr="00932C32">
        <w:t xml:space="preserve"> химическому составу воды пресные, с минерализацией 500-570 мг/л, обшей жесткостью 4,8-6,0 мг </w:t>
      </w:r>
      <w:proofErr w:type="spellStart"/>
      <w:r w:rsidRPr="00932C32">
        <w:t>экв</w:t>
      </w:r>
      <w:proofErr w:type="spellEnd"/>
      <w:r w:rsidRPr="00932C32">
        <w:t>./л.</w:t>
      </w:r>
    </w:p>
    <w:p w:rsidR="00975A1E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t>Основной отбор пресных вод в районе производится скважинами от 130 до 520 м с дебитами от 345 до 2400 м</w:t>
      </w:r>
      <w:r w:rsidRPr="00932C32">
        <w:rPr>
          <w:vertAlign w:val="superscript"/>
        </w:rPr>
        <w:t>3</w:t>
      </w:r>
      <w:r w:rsidRPr="00932C32">
        <w:t>/сутки.</w:t>
      </w:r>
    </w:p>
    <w:p w:rsidR="00975A1E" w:rsidRDefault="00975A1E" w:rsidP="00975A1E">
      <w:pPr>
        <w:shd w:val="clear" w:color="auto" w:fill="FFFFFF"/>
        <w:spacing w:after="0" w:line="360" w:lineRule="auto"/>
        <w:ind w:firstLine="851"/>
        <w:jc w:val="both"/>
      </w:pPr>
      <w:r>
        <w:t xml:space="preserve">В пределах МППВ во II зоне ЗСО действует 7 водозаборов с </w:t>
      </w:r>
      <w:proofErr w:type="spellStart"/>
      <w:r>
        <w:t>водоотбором</w:t>
      </w:r>
      <w:proofErr w:type="spellEnd"/>
      <w:r>
        <w:t xml:space="preserve"> в 2012г. 3,9 тыс. м3/</w:t>
      </w:r>
      <w:proofErr w:type="spellStart"/>
      <w:r>
        <w:t>сут</w:t>
      </w:r>
      <w:proofErr w:type="spellEnd"/>
      <w:r>
        <w:t>, что на 1,5 тыс</w:t>
      </w:r>
      <w:proofErr w:type="gramStart"/>
      <w:r>
        <w:t>.м</w:t>
      </w:r>
      <w:proofErr w:type="gramEnd"/>
      <w:r>
        <w:t>3/</w:t>
      </w:r>
      <w:proofErr w:type="spellStart"/>
      <w:r>
        <w:t>сут</w:t>
      </w:r>
      <w:proofErr w:type="spellEnd"/>
      <w:r>
        <w:t xml:space="preserve"> больше, чем в 2011г. на аллювиальный </w:t>
      </w:r>
      <w:proofErr w:type="spellStart"/>
      <w:r>
        <w:t>хазаро-хвалынский</w:t>
      </w:r>
      <w:proofErr w:type="spellEnd"/>
      <w:r>
        <w:t xml:space="preserve"> ВК, и он практически не влияет на гидродинамическое состояние подземных вод.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t xml:space="preserve">В целом </w:t>
      </w:r>
      <w:proofErr w:type="spellStart"/>
      <w:r w:rsidRPr="00932C32">
        <w:t>Кизилюртовский</w:t>
      </w:r>
      <w:proofErr w:type="spellEnd"/>
      <w:r w:rsidRPr="00932C32">
        <w:t xml:space="preserve"> район по величине разведанных запасов подземных вод на его территории может характеризоваться как обеспеченный.</w:t>
      </w:r>
    </w:p>
    <w:p w:rsidR="00975A1E" w:rsidRPr="00932C32" w:rsidRDefault="00975A1E" w:rsidP="00975A1E">
      <w:pPr>
        <w:shd w:val="clear" w:color="auto" w:fill="FFFFFF"/>
        <w:spacing w:after="0" w:line="360" w:lineRule="auto"/>
        <w:ind w:firstLine="851"/>
        <w:jc w:val="both"/>
      </w:pPr>
      <w:r w:rsidRPr="00932C32">
        <w:t xml:space="preserve">В настоящее время источником централизованного хозяйственного водоснабжения с. </w:t>
      </w:r>
      <w:proofErr w:type="spellStart"/>
      <w:r w:rsidRPr="00932C32">
        <w:t>Гельбах</w:t>
      </w:r>
      <w:proofErr w:type="spellEnd"/>
      <w:r w:rsidRPr="00932C32">
        <w:t xml:space="preserve"> являются в основном поверхностные воды реки Сулак</w:t>
      </w:r>
      <w:r>
        <w:t xml:space="preserve"> с забором воды из </w:t>
      </w:r>
      <w:proofErr w:type="spellStart"/>
      <w:r>
        <w:t>Чирюртского</w:t>
      </w:r>
      <w:proofErr w:type="spellEnd"/>
      <w:r w:rsidRPr="00932C32">
        <w:t xml:space="preserve"> водохранилища.</w:t>
      </w:r>
    </w:p>
    <w:p w:rsidR="00D924A2" w:rsidRPr="00C10720" w:rsidRDefault="00D924A2" w:rsidP="004C009F">
      <w:pPr>
        <w:pStyle w:val="3"/>
        <w:keepLines w:val="0"/>
        <w:numPr>
          <w:ilvl w:val="3"/>
          <w:numId w:val="43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30"/>
          <w:szCs w:val="30"/>
          <w:lang w:eastAsia="ru-RU"/>
        </w:rPr>
      </w:pPr>
      <w:bookmarkStart w:id="57" w:name="_Toc387138518"/>
      <w:r w:rsidRPr="00C10720">
        <w:rPr>
          <w:rFonts w:ascii="Times New Roman" w:hAnsi="Times New Roman"/>
          <w:color w:val="auto"/>
          <w:kern w:val="32"/>
          <w:sz w:val="30"/>
          <w:szCs w:val="30"/>
          <w:lang w:eastAsia="ru-RU"/>
        </w:rPr>
        <w:t>Инженерно-строительная характеристика</w:t>
      </w:r>
      <w:bookmarkEnd w:id="53"/>
      <w:bookmarkEnd w:id="54"/>
      <w:bookmarkEnd w:id="55"/>
      <w:bookmarkEnd w:id="57"/>
    </w:p>
    <w:p w:rsidR="00846763" w:rsidRPr="00266B2E" w:rsidRDefault="00846763" w:rsidP="00846763">
      <w:pPr>
        <w:shd w:val="clear" w:color="auto" w:fill="FFFFFF"/>
        <w:spacing w:line="360" w:lineRule="auto"/>
        <w:ind w:firstLine="851"/>
        <w:jc w:val="both"/>
      </w:pPr>
      <w:r w:rsidRPr="00266B2E">
        <w:t>Муниципальное образование характеризуется сложными условиями для строительства - широко развит</w:t>
      </w:r>
      <w:r>
        <w:t>ыми подтоплением, заболачиванием,</w:t>
      </w:r>
      <w:r w:rsidRPr="00266B2E">
        <w:t xml:space="preserve"> оползнями, обвалами. Сейсмичность территории составляет </w:t>
      </w:r>
      <w:r>
        <w:t>8 баллов</w:t>
      </w:r>
      <w:r w:rsidRPr="00266B2E">
        <w:t>.</w:t>
      </w:r>
    </w:p>
    <w:p w:rsidR="00D924A2" w:rsidRPr="00D924A2" w:rsidRDefault="00D924A2" w:rsidP="00D924A2">
      <w:r w:rsidRPr="00D924A2">
        <w:br w:type="page"/>
      </w:r>
    </w:p>
    <w:p w:rsidR="00D924A2" w:rsidRPr="00D70716" w:rsidRDefault="00D924A2" w:rsidP="00D70716">
      <w:pPr>
        <w:pStyle w:val="1"/>
        <w:tabs>
          <w:tab w:val="left" w:pos="0"/>
        </w:tabs>
        <w:suppressAutoHyphens/>
        <w:spacing w:before="0" w:after="480" w:line="360" w:lineRule="auto"/>
        <w:ind w:left="357"/>
        <w:jc w:val="center"/>
        <w:rPr>
          <w:rFonts w:ascii="Times New Roman" w:hAnsi="Times New Roman" w:cs="Times New Roman"/>
        </w:rPr>
      </w:pPr>
      <w:bookmarkStart w:id="58" w:name="_Toc342472313"/>
      <w:bookmarkStart w:id="59" w:name="_Toc387138519"/>
      <w:r w:rsidRPr="00D70716">
        <w:rPr>
          <w:rFonts w:ascii="Times New Roman" w:hAnsi="Times New Roman" w:cs="Times New Roman"/>
        </w:rPr>
        <w:lastRenderedPageBreak/>
        <w:t>2 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bookmarkEnd w:id="58"/>
      <w:bookmarkEnd w:id="59"/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 xml:space="preserve">При разработке Генерального плана рассматривались 2 варианта развития муниципального образования: </w:t>
      </w:r>
      <w:proofErr w:type="gramStart"/>
      <w:r w:rsidRPr="00D924A2">
        <w:t>инерционный</w:t>
      </w:r>
      <w:proofErr w:type="gramEnd"/>
      <w:r w:rsidRPr="00D924A2">
        <w:t xml:space="preserve"> и инновационный.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 xml:space="preserve">Инерционный (сдержанный) сценарий подразумевает развитие муниципального образования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населения, численность которого к </w:t>
      </w:r>
      <w:r w:rsidRPr="00172C3C">
        <w:t>203</w:t>
      </w:r>
      <w:r w:rsidR="007013A2">
        <w:t>4</w:t>
      </w:r>
      <w:r w:rsidRPr="00172C3C">
        <w:t xml:space="preserve"> году должна будет составить </w:t>
      </w:r>
      <w:r w:rsidR="00A16D8C" w:rsidRPr="00172C3C">
        <w:t>15</w:t>
      </w:r>
      <w:r w:rsidR="00A16D8C">
        <w:t>9</w:t>
      </w:r>
      <w:r w:rsidR="00A16D8C" w:rsidRPr="00172C3C">
        <w:t>0</w:t>
      </w:r>
      <w:r w:rsidR="00A16D8C" w:rsidRPr="00D924A2">
        <w:t xml:space="preserve"> </w:t>
      </w:r>
      <w:r w:rsidRPr="00D924A2">
        <w:t xml:space="preserve">человек. В качестве минимальных мероприятий определены ремонт существующих транспортных и инженерных сетей, объектов соцкультбыта (минимальные мероприятия - это те, которые связаны с подержанием достигнутого уровня социально-экономического развития). 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сельс</w:t>
      </w:r>
      <w:r w:rsidR="00CD1F12">
        <w:t>кого поселения</w:t>
      </w:r>
      <w:r w:rsidRPr="00D924A2">
        <w:t xml:space="preserve">, численность которого к </w:t>
      </w:r>
      <w:r w:rsidRPr="00172C3C">
        <w:t>203</w:t>
      </w:r>
      <w:r w:rsidR="007013A2">
        <w:t>4</w:t>
      </w:r>
      <w:r w:rsidRPr="00172C3C">
        <w:t xml:space="preserve"> году должна будет составлять </w:t>
      </w:r>
      <w:r w:rsidR="00172C3C" w:rsidRPr="00172C3C">
        <w:t>1740</w:t>
      </w:r>
      <w:r w:rsidRPr="00172C3C">
        <w:t xml:space="preserve"> человека</w:t>
      </w:r>
      <w:r w:rsidRPr="00D924A2">
        <w:t xml:space="preserve">. 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>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поселения.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>Инновационный вариант разви</w:t>
      </w:r>
      <w:r w:rsidR="008E4F9A">
        <w:t xml:space="preserve">тия муниципального образования </w:t>
      </w:r>
      <w:r w:rsidRPr="00D924A2">
        <w:t>разрабатывался на основе следующих нормативных документов:</w:t>
      </w:r>
    </w:p>
    <w:p w:rsidR="00D924A2" w:rsidRPr="00D924A2" w:rsidRDefault="00D924A2" w:rsidP="008946ED">
      <w:pPr>
        <w:pStyle w:val="af0"/>
        <w:numPr>
          <w:ilvl w:val="0"/>
          <w:numId w:val="12"/>
        </w:numPr>
        <w:suppressAutoHyphens/>
        <w:spacing w:after="0" w:line="360" w:lineRule="auto"/>
        <w:ind w:left="1208" w:hanging="357"/>
        <w:jc w:val="both"/>
      </w:pPr>
      <w:r w:rsidRPr="00D924A2">
        <w:t>Федерального закона от 06.10.2003г. № 131-ФЗ «Об общих принципах организации местного самоуправления в Российской Федерации»;</w:t>
      </w:r>
    </w:p>
    <w:p w:rsidR="00D924A2" w:rsidRPr="00D924A2" w:rsidRDefault="00D924A2" w:rsidP="008946ED">
      <w:pPr>
        <w:pStyle w:val="af0"/>
        <w:numPr>
          <w:ilvl w:val="0"/>
          <w:numId w:val="12"/>
        </w:numPr>
        <w:suppressAutoHyphens/>
        <w:spacing w:after="0" w:line="360" w:lineRule="auto"/>
        <w:ind w:left="1208" w:hanging="357"/>
        <w:jc w:val="both"/>
      </w:pPr>
      <w:r w:rsidRPr="00D924A2">
        <w:t>Закона «Об административно-территориальном устройстве Республики Дагестан»;</w:t>
      </w:r>
    </w:p>
    <w:p w:rsidR="00D924A2" w:rsidRPr="00D924A2" w:rsidRDefault="00D924A2" w:rsidP="008946ED">
      <w:pPr>
        <w:pStyle w:val="af0"/>
        <w:numPr>
          <w:ilvl w:val="0"/>
          <w:numId w:val="12"/>
        </w:numPr>
        <w:suppressAutoHyphens/>
        <w:spacing w:after="0" w:line="360" w:lineRule="auto"/>
        <w:ind w:left="1208" w:hanging="357"/>
        <w:jc w:val="both"/>
      </w:pPr>
      <w:r w:rsidRPr="00D924A2">
        <w:t xml:space="preserve">Постановления Правительства РФ от 20.03.2003г. № 165 «О внесении изменений и дополнений в порядок разработки и реализации федеральных </w:t>
      </w:r>
      <w:r w:rsidRPr="00D924A2">
        <w:lastRenderedPageBreak/>
        <w:t xml:space="preserve">целевых программ и межгосударственных целевых программ, в осуществлении которых участвует Российская Федерация»; </w:t>
      </w:r>
    </w:p>
    <w:p w:rsidR="00D924A2" w:rsidRPr="00D924A2" w:rsidRDefault="00D924A2" w:rsidP="008946ED">
      <w:pPr>
        <w:pStyle w:val="af0"/>
        <w:numPr>
          <w:ilvl w:val="0"/>
          <w:numId w:val="12"/>
        </w:numPr>
        <w:suppressAutoHyphens/>
        <w:spacing w:after="0" w:line="360" w:lineRule="auto"/>
        <w:ind w:left="1208" w:hanging="357"/>
        <w:jc w:val="both"/>
      </w:pPr>
      <w:r w:rsidRPr="00D924A2">
        <w:t>Программы социально-экономического развития Республики Дагестан на 2011-2015 годы;</w:t>
      </w:r>
    </w:p>
    <w:p w:rsidR="00D924A2" w:rsidRPr="00D924A2" w:rsidRDefault="00D924A2" w:rsidP="008946ED">
      <w:pPr>
        <w:pStyle w:val="af0"/>
        <w:numPr>
          <w:ilvl w:val="0"/>
          <w:numId w:val="12"/>
        </w:numPr>
        <w:suppressAutoHyphens/>
        <w:spacing w:after="0" w:line="360" w:lineRule="auto"/>
        <w:ind w:left="1208" w:hanging="357"/>
        <w:jc w:val="both"/>
      </w:pPr>
      <w:r w:rsidRPr="00D924A2">
        <w:t>Схемы территориального планирования Республики Дагестан.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 xml:space="preserve">Главным условием реализации инновационного варианта развития является привлечение в экономику, инфраструктуру и социальную сферу </w:t>
      </w:r>
      <w:r w:rsidR="00CD1F12">
        <w:t>поселения</w:t>
      </w:r>
      <w:r w:rsidRPr="00D924A2">
        <w:t xml:space="preserve"> достаточных финансовых ресурсов.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деятельности, в том числе коммерческих инвестиционных проектов. 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>При анализе существующей ситуации были учтены планировочные ограничения, влияющие на территориальное развитие муниципального образования.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 xml:space="preserve">Необходимо постоянно осуществлять разработку инвестиционных проектов для участия в конкурсных отборах, с целью включения их в Программу экономического и социального развития Республики Дагестан. </w:t>
      </w:r>
    </w:p>
    <w:p w:rsidR="00D924A2" w:rsidRPr="00D70716" w:rsidRDefault="00D924A2" w:rsidP="00067546">
      <w:pPr>
        <w:pStyle w:val="2"/>
        <w:numPr>
          <w:ilvl w:val="0"/>
          <w:numId w:val="67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0" w:name="_Toc315701098"/>
      <w:bookmarkStart w:id="61" w:name="_Toc315701099"/>
      <w:bookmarkStart w:id="62" w:name="_Toc342472314"/>
      <w:bookmarkStart w:id="63" w:name="_Toc387138520"/>
      <w:bookmarkEnd w:id="60"/>
      <w:bookmarkEnd w:id="61"/>
      <w:r w:rsidRPr="00D70716">
        <w:rPr>
          <w:rFonts w:ascii="Times New Roman" w:hAnsi="Times New Roman" w:cs="Times New Roman"/>
          <w:i w:val="0"/>
          <w:sz w:val="30"/>
          <w:szCs w:val="30"/>
        </w:rPr>
        <w:t>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</w:r>
      <w:bookmarkEnd w:id="62"/>
      <w:bookmarkEnd w:id="63"/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bookmarkStart w:id="64" w:name="_Toc342472315"/>
      <w:bookmarkStart w:id="65" w:name="_Toc268263635"/>
      <w:r w:rsidRPr="00D924A2">
        <w:t>Республиканская целевая программа «Стимулирование развития жилищного строительства в Республике Дагестан на 2011-2015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 xml:space="preserve">Республиканская целевая </w:t>
      </w:r>
      <w:hyperlink r:id="rId17" w:anchor="Par46" w:history="1">
        <w:r w:rsidRPr="00D70716">
          <w:t>программа</w:t>
        </w:r>
      </w:hyperlink>
      <w:r w:rsidRPr="00D924A2">
        <w:t xml:space="preserve"> «Развитие малого и среднего предпринимательства в Республике Дагестан на 2012-2015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футбола в Республике Дагестан на 2011-2013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народных художественных промыслов на 2011-2016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национальных отношений в Республике Дагестан на 2011-2015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 xml:space="preserve">Республиканская целевая программа «Патриотическое воспитание граждан в Республике Дагестан на 2011-2015 годы»; 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lastRenderedPageBreak/>
        <w:t>Стратегия и государственная программа Российской Федерации «Развитие Северокавказского федерального округа» на период до 2025 года;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Инвестиционная программа ОАО «МРСК Северного Кавказа» на период 2012-2017гг;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 программа «Создание благоприятных условий для привлечения инвестиций в экономику Республики Дагестан на 2012-2016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 программа «Развитие сети дошкольных образовательных учреждений в Республике Дагестан на 2012-2016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 программа «Пожарная безопасность в Республике Дагестан на период до 2014 года»;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 программа «Мониторинг и охрана окружающей среды в Республике Дагестан на 2013-2018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 программа «Развитие туристско-рекреационного комплекса в Республике Дагестан на 2013-2017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образования в Республике Дагестан на 2011-2015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 xml:space="preserve">Республиканская целевая программа «Повышение </w:t>
      </w:r>
      <w:proofErr w:type="spellStart"/>
      <w:r w:rsidRPr="00D924A2">
        <w:t>сейсмоустойчивости</w:t>
      </w:r>
      <w:proofErr w:type="spellEnd"/>
      <w:r w:rsidRPr="00D924A2">
        <w:t xml:space="preserve"> жилых домов, основных объектов и систем жизнеобеспечения Республики Дагестан на 2010-2013 годы»; 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территориальных автомобильных дорог общего пользования Республики Дагестан на период 2010-2015 годов и до 2020 года»;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«Чистая вода» на 2012-2017 годы;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«Комплексное развитие систем коммунальной инфраструктуры Республики Дагестан на 2012-2020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«Доступная среда» на 2013-2015 годы».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«Реализация ФЦП «Юг России (2008-2012 годы)» на территории Республики Дагестан»;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здравоохранения в Республике Дагестан на 2013-2017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«О состоянии здоровья населения и мерах по улучшению санитарно-эпидемиологической и экологической обстановки в Республике Дагестан»;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Инвестиционная программа ОАО «МРСК Северного Кавказа» на период 2012-2017гг;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lastRenderedPageBreak/>
        <w:t>Республиканская целевая программа «Развитие сети дошкольных образовательных учреждений в Республике Дагестан на 2012-2016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Развития туристско-рекреационного комплекса в Республике Дагестан на 2013-2017 годы;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культуры в Республике Дагестан на 2013-2017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сельского хозяйства и регулирование рынков сельскохозяйственной продукции, сырья и продовольствия на 2013-2020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«Повышение технической оснащенности сельскохозяйственного производства в Республике Дагестан на 2012-2020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«Предупреждение и борьба с социально значимыми заболеваниями в Республике Дагестан на 2013-2017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«Предупреждение и борьба с социально значимыми заболеваниями в Республике Дагестан на 2013-2017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 xml:space="preserve">Республиканская целевая программа «Развитие </w:t>
      </w:r>
      <w:proofErr w:type="spellStart"/>
      <w:r w:rsidRPr="00D924A2">
        <w:t>рыбохозяйственного</w:t>
      </w:r>
      <w:proofErr w:type="spellEnd"/>
      <w:r w:rsidRPr="00D924A2">
        <w:t xml:space="preserve"> комплекса Республики Дагестан на 2013-2017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пчеловодства в Республике Дагестан на 2013-2018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</w:t>
      </w:r>
      <w:proofErr w:type="spellStart"/>
      <w:r w:rsidRPr="00D924A2">
        <w:t>Вакцинопрофилактика</w:t>
      </w:r>
      <w:proofErr w:type="spellEnd"/>
      <w:r w:rsidRPr="00D924A2">
        <w:t xml:space="preserve"> в Республике Дагестан на 2011-2015 годы» (принят Народным Собранием РД 24.02.2011) (вместе с «Перечнем мероприятий республиканской целевой программы «</w:t>
      </w:r>
      <w:proofErr w:type="spellStart"/>
      <w:r w:rsidRPr="00D924A2">
        <w:t>Вакцинопрофилактика</w:t>
      </w:r>
      <w:proofErr w:type="spellEnd"/>
      <w:r w:rsidRPr="00D924A2">
        <w:t xml:space="preserve"> в Республике Дагестан на 2011-2015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 «Проведение в Республике Дагестан пропаганды здорового образа жизни на 2011-2015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садоводства в Республике Дагестан на 2011-2016 годы»;</w:t>
      </w:r>
    </w:p>
    <w:p w:rsidR="00D924A2" w:rsidRPr="00D924A2" w:rsidRDefault="00D924A2" w:rsidP="008946ED">
      <w:pPr>
        <w:pStyle w:val="af0"/>
        <w:numPr>
          <w:ilvl w:val="0"/>
          <w:numId w:val="13"/>
        </w:numPr>
        <w:spacing w:after="0" w:line="360" w:lineRule="auto"/>
        <w:ind w:left="0" w:firstLine="0"/>
        <w:jc w:val="both"/>
      </w:pPr>
      <w:r w:rsidRPr="00D924A2">
        <w:t xml:space="preserve">Республиканская целевая программа  «Здоровье пожилых людей в Республике Дагестан на 2011-2015 годы». </w:t>
      </w:r>
    </w:p>
    <w:p w:rsidR="00D924A2" w:rsidRPr="00D70716" w:rsidRDefault="00D924A2" w:rsidP="00D70716">
      <w:pPr>
        <w:pStyle w:val="2"/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6" w:name="_Toc387138521"/>
      <w:r w:rsidRPr="00D70716">
        <w:rPr>
          <w:rFonts w:ascii="Times New Roman" w:hAnsi="Times New Roman" w:cs="Times New Roman"/>
          <w:i w:val="0"/>
          <w:sz w:val="30"/>
          <w:szCs w:val="30"/>
        </w:rPr>
        <w:lastRenderedPageBreak/>
        <w:t>2.2 Территориально-планировочная организация муниципального образования. Баланс земель территории муниципального образования</w:t>
      </w:r>
      <w:bookmarkEnd w:id="64"/>
      <w:bookmarkEnd w:id="65"/>
      <w:bookmarkEnd w:id="66"/>
    </w:p>
    <w:p w:rsidR="00D924A2" w:rsidRPr="00D70716" w:rsidRDefault="00D924A2" w:rsidP="0054095E">
      <w:pPr>
        <w:pStyle w:val="af0"/>
        <w:suppressAutoHyphens/>
        <w:spacing w:after="0" w:line="360" w:lineRule="auto"/>
        <w:ind w:left="0"/>
        <w:jc w:val="center"/>
        <w:rPr>
          <w:b/>
          <w:iCs/>
          <w:sz w:val="26"/>
          <w:szCs w:val="26"/>
        </w:rPr>
      </w:pPr>
      <w:r w:rsidRPr="00D70716">
        <w:rPr>
          <w:b/>
          <w:iCs/>
          <w:sz w:val="26"/>
          <w:szCs w:val="26"/>
        </w:rPr>
        <w:t>Планировочная структура</w:t>
      </w:r>
    </w:p>
    <w:p w:rsidR="00446938" w:rsidRDefault="00EB1C8F" w:rsidP="00EB1C8F">
      <w:pPr>
        <w:shd w:val="clear" w:color="auto" w:fill="FFFFFF"/>
        <w:spacing w:after="40" w:line="100" w:lineRule="atLeast"/>
        <w:ind w:firstLine="709"/>
        <w:jc w:val="both"/>
        <w:rPr>
          <w:rFonts w:eastAsia="Times New Roman"/>
          <w:bCs/>
          <w:kern w:val="0"/>
          <w:lang w:eastAsia="ar-SA"/>
        </w:rPr>
      </w:pPr>
      <w:r>
        <w:rPr>
          <w:rFonts w:eastAsia="Times New Roman"/>
          <w:bCs/>
          <w:kern w:val="0"/>
          <w:lang w:eastAsia="ar-SA"/>
        </w:rPr>
        <w:t xml:space="preserve"> </w:t>
      </w:r>
    </w:p>
    <w:p w:rsidR="00F70602" w:rsidRDefault="00F70602" w:rsidP="00F7060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ar-SA"/>
        </w:rPr>
      </w:pPr>
      <w:r w:rsidRPr="00D70716">
        <w:rPr>
          <w:rFonts w:eastAsia="Times New Roman"/>
          <w:bCs/>
          <w:kern w:val="0"/>
          <w:lang w:eastAsia="ar-SA"/>
        </w:rPr>
        <w:t xml:space="preserve">Система расселения </w:t>
      </w:r>
      <w:proofErr w:type="spellStart"/>
      <w:r>
        <w:rPr>
          <w:rFonts w:eastAsia="Times New Roman"/>
          <w:bCs/>
          <w:kern w:val="0"/>
          <w:lang w:eastAsia="ar-SA"/>
        </w:rPr>
        <w:t>Кизилюртов</w:t>
      </w:r>
      <w:r w:rsidRPr="00D70716">
        <w:rPr>
          <w:rFonts w:eastAsia="Times New Roman"/>
          <w:bCs/>
          <w:kern w:val="0"/>
          <w:lang w:eastAsia="ar-SA"/>
        </w:rPr>
        <w:t>ского</w:t>
      </w:r>
      <w:proofErr w:type="spellEnd"/>
      <w:r w:rsidRPr="00D70716">
        <w:rPr>
          <w:rFonts w:eastAsia="Times New Roman"/>
          <w:bCs/>
          <w:kern w:val="0"/>
          <w:lang w:eastAsia="ar-SA"/>
        </w:rPr>
        <w:t xml:space="preserve"> района является частью региональной системы расселения Республики Дагестан с региональным центром г</w:t>
      </w:r>
      <w:proofErr w:type="gramStart"/>
      <w:r w:rsidRPr="00D70716">
        <w:rPr>
          <w:rFonts w:eastAsia="Times New Roman"/>
          <w:bCs/>
          <w:kern w:val="0"/>
          <w:lang w:eastAsia="ar-SA"/>
        </w:rPr>
        <w:t>.М</w:t>
      </w:r>
      <w:proofErr w:type="gramEnd"/>
      <w:r w:rsidRPr="00D70716">
        <w:rPr>
          <w:rFonts w:eastAsia="Times New Roman"/>
          <w:bCs/>
          <w:kern w:val="0"/>
          <w:lang w:eastAsia="ar-SA"/>
        </w:rPr>
        <w:t xml:space="preserve">ахачкала. </w:t>
      </w:r>
    </w:p>
    <w:p w:rsidR="00F70602" w:rsidRPr="00C04195" w:rsidRDefault="00F70602" w:rsidP="00F70602">
      <w:pPr>
        <w:pStyle w:val="32"/>
        <w:spacing w:after="0" w:line="360" w:lineRule="auto"/>
        <w:ind w:left="0" w:firstLine="851"/>
        <w:jc w:val="both"/>
        <w:rPr>
          <w:bCs/>
          <w:sz w:val="24"/>
          <w:szCs w:val="24"/>
        </w:rPr>
      </w:pPr>
      <w:proofErr w:type="spellStart"/>
      <w:r w:rsidRPr="00C04195">
        <w:rPr>
          <w:bCs/>
          <w:sz w:val="24"/>
          <w:szCs w:val="24"/>
        </w:rPr>
        <w:t>Кизилюртовская</w:t>
      </w:r>
      <w:proofErr w:type="spellEnd"/>
      <w:r w:rsidRPr="00C04195">
        <w:rPr>
          <w:bCs/>
          <w:sz w:val="24"/>
          <w:szCs w:val="24"/>
        </w:rPr>
        <w:t xml:space="preserve"> районная система расселения исторически сложилась вместе с городом </w:t>
      </w:r>
      <w:proofErr w:type="spellStart"/>
      <w:r w:rsidRPr="00C04195">
        <w:rPr>
          <w:bCs/>
          <w:sz w:val="24"/>
          <w:szCs w:val="24"/>
        </w:rPr>
        <w:t>Кизилюрт</w:t>
      </w:r>
      <w:proofErr w:type="spellEnd"/>
      <w:r w:rsidRPr="00C04195">
        <w:rPr>
          <w:bCs/>
          <w:sz w:val="24"/>
          <w:szCs w:val="24"/>
        </w:rPr>
        <w:t>, имеет с ним тесные организационные, социально-культурные и хозяйственные связи и поэтому не может рассматриваться только в границах муниципального района.</w:t>
      </w:r>
    </w:p>
    <w:p w:rsidR="00F70602" w:rsidRPr="00C04195" w:rsidRDefault="00F70602" w:rsidP="00F70602">
      <w:pPr>
        <w:pStyle w:val="32"/>
        <w:spacing w:after="0" w:line="360" w:lineRule="auto"/>
        <w:ind w:left="0" w:firstLine="851"/>
        <w:jc w:val="both"/>
        <w:rPr>
          <w:bCs/>
          <w:sz w:val="24"/>
          <w:szCs w:val="24"/>
        </w:rPr>
      </w:pPr>
      <w:r w:rsidRPr="00C04195">
        <w:rPr>
          <w:bCs/>
          <w:sz w:val="24"/>
          <w:szCs w:val="24"/>
        </w:rPr>
        <w:t xml:space="preserve">С другой стороны, в настоящее время </w:t>
      </w:r>
      <w:proofErr w:type="spellStart"/>
      <w:r w:rsidRPr="00C04195">
        <w:rPr>
          <w:bCs/>
          <w:sz w:val="24"/>
          <w:szCs w:val="24"/>
        </w:rPr>
        <w:t>Кизилюртовский</w:t>
      </w:r>
      <w:proofErr w:type="spellEnd"/>
      <w:r w:rsidRPr="00C04195">
        <w:rPr>
          <w:bCs/>
          <w:sz w:val="24"/>
          <w:szCs w:val="24"/>
        </w:rPr>
        <w:t xml:space="preserve"> район и город </w:t>
      </w:r>
      <w:proofErr w:type="spellStart"/>
      <w:r w:rsidRPr="00C04195">
        <w:rPr>
          <w:bCs/>
          <w:sz w:val="24"/>
          <w:szCs w:val="24"/>
        </w:rPr>
        <w:t>Кизилюрт</w:t>
      </w:r>
      <w:proofErr w:type="spellEnd"/>
      <w:r w:rsidRPr="00C04195">
        <w:rPr>
          <w:bCs/>
          <w:sz w:val="24"/>
          <w:szCs w:val="24"/>
        </w:rPr>
        <w:t xml:space="preserve"> – это два самостоятельных муниципальных образования, со своими бюджетами, своими полномочиями, своими интересами на соответствующей территории и, прежде всего, полномочиями по обеспечению интересов жителей своих муниципальных образований.</w:t>
      </w:r>
    </w:p>
    <w:p w:rsidR="00F70602" w:rsidRPr="00C04195" w:rsidRDefault="00F70602" w:rsidP="00F70602">
      <w:pPr>
        <w:pStyle w:val="32"/>
        <w:spacing w:after="0" w:line="360" w:lineRule="auto"/>
        <w:ind w:left="0" w:firstLine="851"/>
        <w:jc w:val="both"/>
        <w:rPr>
          <w:bCs/>
          <w:sz w:val="24"/>
          <w:szCs w:val="24"/>
        </w:rPr>
      </w:pPr>
      <w:proofErr w:type="spellStart"/>
      <w:r w:rsidRPr="00C04195">
        <w:rPr>
          <w:bCs/>
          <w:sz w:val="24"/>
          <w:szCs w:val="24"/>
        </w:rPr>
        <w:t>Кизилюртовск</w:t>
      </w:r>
      <w:r>
        <w:rPr>
          <w:bCs/>
          <w:sz w:val="24"/>
          <w:szCs w:val="24"/>
        </w:rPr>
        <w:t>ий</w:t>
      </w:r>
      <w:proofErr w:type="spellEnd"/>
      <w:r w:rsidRPr="00C04195">
        <w:rPr>
          <w:bCs/>
          <w:sz w:val="24"/>
          <w:szCs w:val="24"/>
        </w:rPr>
        <w:t xml:space="preserve"> район не имеет своего административного центра, а районные функции исполнительной власти осуществляют учреждения, расположенные на территории ГО </w:t>
      </w:r>
      <w:proofErr w:type="spellStart"/>
      <w:r w:rsidRPr="00C04195">
        <w:rPr>
          <w:bCs/>
          <w:sz w:val="24"/>
          <w:szCs w:val="24"/>
        </w:rPr>
        <w:t>Кизилюрт</w:t>
      </w:r>
      <w:proofErr w:type="spellEnd"/>
      <w:r w:rsidRPr="00C04195">
        <w:rPr>
          <w:bCs/>
          <w:sz w:val="24"/>
          <w:szCs w:val="24"/>
        </w:rPr>
        <w:t xml:space="preserve">. </w:t>
      </w:r>
    </w:p>
    <w:p w:rsidR="00F70602" w:rsidRPr="00C04195" w:rsidRDefault="00F70602" w:rsidP="00F70602">
      <w:pPr>
        <w:pStyle w:val="32"/>
        <w:spacing w:after="0" w:line="360" w:lineRule="auto"/>
        <w:ind w:left="0" w:firstLine="851"/>
        <w:jc w:val="both"/>
        <w:rPr>
          <w:bCs/>
          <w:sz w:val="24"/>
          <w:szCs w:val="24"/>
        </w:rPr>
      </w:pPr>
      <w:r w:rsidRPr="00C04195">
        <w:rPr>
          <w:bCs/>
          <w:sz w:val="24"/>
          <w:szCs w:val="24"/>
        </w:rPr>
        <w:t xml:space="preserve">Таким образом, </w:t>
      </w:r>
      <w:proofErr w:type="spellStart"/>
      <w:r w:rsidRPr="00C04195">
        <w:rPr>
          <w:bCs/>
          <w:sz w:val="24"/>
          <w:szCs w:val="24"/>
        </w:rPr>
        <w:t>Кизилюртовская</w:t>
      </w:r>
      <w:proofErr w:type="spellEnd"/>
      <w:r w:rsidRPr="00C04195">
        <w:rPr>
          <w:bCs/>
          <w:sz w:val="24"/>
          <w:szCs w:val="24"/>
        </w:rPr>
        <w:t xml:space="preserve"> районная система расселения представлена как  сельской формой расселения, с сельской поселенческой сетью и сельским населением (находится в границах сельского муниципального района), так и городской формой расселения – городом </w:t>
      </w:r>
      <w:proofErr w:type="spellStart"/>
      <w:r w:rsidRPr="00C04195">
        <w:rPr>
          <w:bCs/>
          <w:sz w:val="24"/>
          <w:szCs w:val="24"/>
        </w:rPr>
        <w:t>Кизилюрт</w:t>
      </w:r>
      <w:proofErr w:type="spellEnd"/>
      <w:r w:rsidRPr="00C04195">
        <w:rPr>
          <w:bCs/>
          <w:sz w:val="24"/>
          <w:szCs w:val="24"/>
        </w:rPr>
        <w:t>.</w:t>
      </w:r>
    </w:p>
    <w:p w:rsidR="00F70602" w:rsidRDefault="00F70602" w:rsidP="00F70602">
      <w:pPr>
        <w:pStyle w:val="af0"/>
        <w:suppressAutoHyphens/>
        <w:spacing w:after="0" w:line="360" w:lineRule="auto"/>
        <w:ind w:left="0" w:firstLine="851"/>
        <w:jc w:val="center"/>
        <w:rPr>
          <w:b/>
          <w:iCs/>
          <w:sz w:val="26"/>
          <w:szCs w:val="26"/>
        </w:rPr>
      </w:pPr>
    </w:p>
    <w:p w:rsidR="00F70602" w:rsidRPr="00D70716" w:rsidRDefault="00F70602" w:rsidP="00F70602">
      <w:pPr>
        <w:pStyle w:val="af0"/>
        <w:suppressAutoHyphens/>
        <w:spacing w:after="0" w:line="360" w:lineRule="auto"/>
        <w:ind w:left="0"/>
        <w:jc w:val="center"/>
        <w:rPr>
          <w:b/>
          <w:iCs/>
          <w:sz w:val="26"/>
          <w:szCs w:val="26"/>
        </w:rPr>
      </w:pPr>
      <w:r w:rsidRPr="00D70716">
        <w:rPr>
          <w:b/>
          <w:iCs/>
          <w:sz w:val="26"/>
          <w:szCs w:val="26"/>
        </w:rPr>
        <w:t>***</w:t>
      </w:r>
    </w:p>
    <w:p w:rsidR="00F70602" w:rsidRPr="00D70716" w:rsidRDefault="00F70602" w:rsidP="00F7060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ar-SA"/>
        </w:rPr>
      </w:pPr>
      <w:r w:rsidRPr="00D70716">
        <w:rPr>
          <w:rFonts w:eastAsia="Times New Roman"/>
          <w:bCs/>
          <w:kern w:val="0"/>
          <w:lang w:eastAsia="ar-SA"/>
        </w:rPr>
        <w:t>Территория сельс</w:t>
      </w:r>
      <w:r>
        <w:rPr>
          <w:rFonts w:eastAsia="Times New Roman"/>
          <w:bCs/>
          <w:kern w:val="0"/>
          <w:lang w:eastAsia="ar-SA"/>
        </w:rPr>
        <w:t>кого поселения</w:t>
      </w:r>
      <w:r w:rsidRPr="00D70716">
        <w:rPr>
          <w:rFonts w:eastAsia="Times New Roman"/>
          <w:bCs/>
          <w:kern w:val="0"/>
          <w:lang w:eastAsia="ar-SA"/>
        </w:rPr>
        <w:t xml:space="preserve"> по планировочным характеристикам находится в достаточно благоприятных условиях. Это объясняется развитостью транспортной сети и отсутствием жестких планировочных ограничений и по рельефу местности.</w:t>
      </w:r>
    </w:p>
    <w:p w:rsidR="00F70602" w:rsidRPr="00DB3F67" w:rsidRDefault="00F70602" w:rsidP="00F70602">
      <w:pPr>
        <w:suppressAutoHyphens/>
        <w:spacing w:after="0" w:line="360" w:lineRule="auto"/>
        <w:ind w:firstLine="851"/>
        <w:jc w:val="both"/>
        <w:rPr>
          <w:color w:val="000000"/>
        </w:rPr>
      </w:pPr>
      <w:proofErr w:type="gramStart"/>
      <w:r w:rsidRPr="00DB3F67">
        <w:rPr>
          <w:color w:val="000000"/>
        </w:rPr>
        <w:t xml:space="preserve">Село </w:t>
      </w:r>
      <w:r>
        <w:rPr>
          <w:color w:val="000000"/>
        </w:rPr>
        <w:t xml:space="preserve">Нижний </w:t>
      </w:r>
      <w:proofErr w:type="spellStart"/>
      <w:r>
        <w:rPr>
          <w:color w:val="000000"/>
        </w:rPr>
        <w:t>Чирюрт</w:t>
      </w:r>
      <w:proofErr w:type="spellEnd"/>
      <w:r w:rsidRPr="00DB3F67">
        <w:rPr>
          <w:color w:val="000000"/>
        </w:rPr>
        <w:t xml:space="preserve"> входит в состав территориально-сближенных поселений вокруг </w:t>
      </w:r>
      <w:proofErr w:type="spellStart"/>
      <w:r w:rsidRPr="00DB3F67">
        <w:rPr>
          <w:color w:val="000000"/>
        </w:rPr>
        <w:t>Кизилюрта</w:t>
      </w:r>
      <w:proofErr w:type="spellEnd"/>
      <w:r w:rsidRPr="00DB3F67">
        <w:rPr>
          <w:color w:val="000000"/>
        </w:rPr>
        <w:t>.</w:t>
      </w:r>
      <w:proofErr w:type="gramEnd"/>
      <w:r w:rsidRPr="00DB3F67">
        <w:rPr>
          <w:color w:val="000000"/>
        </w:rPr>
        <w:t xml:space="preserve"> </w:t>
      </w:r>
      <w:proofErr w:type="gramStart"/>
      <w:r w:rsidR="00EF6B3B">
        <w:rPr>
          <w:color w:val="000000"/>
        </w:rPr>
        <w:t>Существующая застройка сосредоточена на юго-западе (граничит с с</w:t>
      </w:r>
      <w:r w:rsidR="00A129D0">
        <w:rPr>
          <w:color w:val="000000"/>
        </w:rPr>
        <w:t>елом</w:t>
      </w:r>
      <w:r w:rsidR="00EF6B3B">
        <w:rPr>
          <w:color w:val="000000"/>
        </w:rPr>
        <w:t xml:space="preserve"> </w:t>
      </w:r>
      <w:proofErr w:type="spellStart"/>
      <w:r w:rsidR="00EF6B3B">
        <w:rPr>
          <w:color w:val="000000"/>
        </w:rPr>
        <w:t>Гельбах</w:t>
      </w:r>
      <w:proofErr w:type="spellEnd"/>
      <w:r w:rsidR="00EF6B3B">
        <w:rPr>
          <w:color w:val="000000"/>
        </w:rPr>
        <w:t xml:space="preserve">) и северо-востоке (граничит с </w:t>
      </w:r>
      <w:r w:rsidR="00072EDA">
        <w:rPr>
          <w:color w:val="000000"/>
        </w:rPr>
        <w:t>с</w:t>
      </w:r>
      <w:r w:rsidR="00A129D0">
        <w:rPr>
          <w:color w:val="000000"/>
        </w:rPr>
        <w:t>елом</w:t>
      </w:r>
      <w:r w:rsidR="00072EDA">
        <w:rPr>
          <w:color w:val="000000"/>
        </w:rPr>
        <w:t xml:space="preserve"> Комсомольское) </w:t>
      </w:r>
      <w:r w:rsidR="00A129D0">
        <w:rPr>
          <w:color w:val="000000"/>
        </w:rPr>
        <w:t>населенного пункта</w:t>
      </w:r>
      <w:r w:rsidR="00072EDA">
        <w:rPr>
          <w:color w:val="000000"/>
        </w:rPr>
        <w:t xml:space="preserve"> и разделена федеральной автодорогой «Кавказ», проходящей через территорию села</w:t>
      </w:r>
      <w:r w:rsidR="00A129D0">
        <w:rPr>
          <w:color w:val="000000"/>
        </w:rPr>
        <w:t xml:space="preserve"> в широтном направлении</w:t>
      </w:r>
      <w:r w:rsidR="00072EDA">
        <w:rPr>
          <w:color w:val="000000"/>
        </w:rPr>
        <w:t>.</w:t>
      </w:r>
      <w:proofErr w:type="gramEnd"/>
      <w:r w:rsidR="00FA1386">
        <w:rPr>
          <w:color w:val="000000"/>
        </w:rPr>
        <w:t xml:space="preserve"> </w:t>
      </w:r>
      <w:r w:rsidR="00010EE6">
        <w:rPr>
          <w:color w:val="000000"/>
        </w:rPr>
        <w:t xml:space="preserve">Южная часть </w:t>
      </w:r>
      <w:r w:rsidR="00667DF6">
        <w:rPr>
          <w:color w:val="000000"/>
        </w:rPr>
        <w:t xml:space="preserve">жилой застройки </w:t>
      </w:r>
      <w:r w:rsidR="00010EE6">
        <w:rPr>
          <w:color w:val="000000"/>
        </w:rPr>
        <w:t xml:space="preserve">села </w:t>
      </w:r>
      <w:r w:rsidR="00667DF6">
        <w:rPr>
          <w:color w:val="000000"/>
        </w:rPr>
        <w:t xml:space="preserve">соединена с г. </w:t>
      </w:r>
      <w:proofErr w:type="spellStart"/>
      <w:r w:rsidR="00667DF6">
        <w:rPr>
          <w:color w:val="000000"/>
        </w:rPr>
        <w:t>Кизилюрт</w:t>
      </w:r>
      <w:proofErr w:type="spellEnd"/>
      <w:r w:rsidR="00667DF6">
        <w:rPr>
          <w:color w:val="000000"/>
        </w:rPr>
        <w:t xml:space="preserve">  проспектом Имама Шамиля, северная – Комсомольским проспектом (являющимся </w:t>
      </w:r>
      <w:r w:rsidR="00667DF6">
        <w:rPr>
          <w:color w:val="000000"/>
        </w:rPr>
        <w:lastRenderedPageBreak/>
        <w:t xml:space="preserve">продолжением республиканской автодороги </w:t>
      </w:r>
      <w:r w:rsidR="00667DF6">
        <w:rPr>
          <w:iCs/>
          <w:color w:val="000000" w:themeColor="text1"/>
        </w:rPr>
        <w:t>«</w:t>
      </w:r>
      <w:proofErr w:type="spellStart"/>
      <w:r w:rsidR="00667DF6">
        <w:rPr>
          <w:iCs/>
          <w:color w:val="000000" w:themeColor="text1"/>
        </w:rPr>
        <w:t>Буйнакск-Кизилюрт</w:t>
      </w:r>
      <w:proofErr w:type="spellEnd"/>
      <w:r w:rsidR="00667DF6">
        <w:rPr>
          <w:iCs/>
          <w:color w:val="000000" w:themeColor="text1"/>
        </w:rPr>
        <w:t xml:space="preserve">» в границах </w:t>
      </w:r>
      <w:r w:rsidR="00FA1386">
        <w:rPr>
          <w:iCs/>
          <w:color w:val="000000" w:themeColor="text1"/>
        </w:rPr>
        <w:t xml:space="preserve">села </w:t>
      </w:r>
      <w:proofErr w:type="gramStart"/>
      <w:r w:rsidR="00FA1386">
        <w:rPr>
          <w:iCs/>
          <w:color w:val="000000" w:themeColor="text1"/>
        </w:rPr>
        <w:t>Нижний</w:t>
      </w:r>
      <w:proofErr w:type="gramEnd"/>
      <w:r w:rsidR="00FA1386">
        <w:rPr>
          <w:iCs/>
          <w:color w:val="000000" w:themeColor="text1"/>
        </w:rPr>
        <w:t xml:space="preserve"> </w:t>
      </w:r>
      <w:proofErr w:type="spellStart"/>
      <w:r w:rsidR="00FA1386">
        <w:rPr>
          <w:iCs/>
          <w:color w:val="000000" w:themeColor="text1"/>
        </w:rPr>
        <w:t>Чирюрт</w:t>
      </w:r>
      <w:proofErr w:type="spellEnd"/>
      <w:r w:rsidR="00FA1386">
        <w:rPr>
          <w:iCs/>
          <w:color w:val="000000" w:themeColor="text1"/>
        </w:rPr>
        <w:t>).</w:t>
      </w:r>
    </w:p>
    <w:p w:rsidR="00F70602" w:rsidRPr="00DB3F67" w:rsidRDefault="00F70602" w:rsidP="00F70602">
      <w:pPr>
        <w:pStyle w:val="220"/>
        <w:spacing w:line="360" w:lineRule="auto"/>
        <w:ind w:firstLine="851"/>
        <w:jc w:val="both"/>
        <w:rPr>
          <w:b w:val="0"/>
          <w:sz w:val="24"/>
        </w:rPr>
      </w:pPr>
      <w:r w:rsidRPr="00DB3F67">
        <w:rPr>
          <w:b w:val="0"/>
          <w:sz w:val="24"/>
        </w:rPr>
        <w:t xml:space="preserve">Современную сельскую поселенческую сеть района характеризуют следующие показатели: </w:t>
      </w:r>
    </w:p>
    <w:p w:rsidR="00F70602" w:rsidRPr="00DB3F67" w:rsidRDefault="00F70602" w:rsidP="008946ED">
      <w:pPr>
        <w:pStyle w:val="220"/>
        <w:numPr>
          <w:ilvl w:val="0"/>
          <w:numId w:val="47"/>
        </w:numPr>
        <w:tabs>
          <w:tab w:val="left" w:pos="2160"/>
          <w:tab w:val="left" w:pos="7368"/>
        </w:tabs>
        <w:spacing w:line="360" w:lineRule="auto"/>
        <w:ind w:left="1620"/>
        <w:jc w:val="both"/>
        <w:rPr>
          <w:b w:val="0"/>
          <w:sz w:val="24"/>
        </w:rPr>
      </w:pPr>
      <w:r w:rsidRPr="00DB3F67">
        <w:rPr>
          <w:b w:val="0"/>
          <w:sz w:val="24"/>
        </w:rPr>
        <w:t>средняя людность одного сельского населенного пункта по району составляет 4794 чел. (в целом по РД 928 человек);</w:t>
      </w:r>
    </w:p>
    <w:p w:rsidR="00F70602" w:rsidRPr="00DB3F67" w:rsidRDefault="00F70602" w:rsidP="008946ED">
      <w:pPr>
        <w:pStyle w:val="220"/>
        <w:numPr>
          <w:ilvl w:val="0"/>
          <w:numId w:val="47"/>
        </w:numPr>
        <w:tabs>
          <w:tab w:val="left" w:pos="2160"/>
          <w:tab w:val="left" w:pos="7365"/>
        </w:tabs>
        <w:spacing w:line="360" w:lineRule="auto"/>
        <w:ind w:left="1620"/>
        <w:jc w:val="both"/>
        <w:rPr>
          <w:b w:val="0"/>
          <w:sz w:val="24"/>
        </w:rPr>
      </w:pPr>
      <w:r w:rsidRPr="00DB3F67">
        <w:rPr>
          <w:b w:val="0"/>
          <w:sz w:val="24"/>
        </w:rPr>
        <w:t>средняя плотность населения – 139,7 чел./кв. км</w:t>
      </w:r>
      <w:proofErr w:type="gramStart"/>
      <w:r w:rsidRPr="00DB3F67">
        <w:rPr>
          <w:b w:val="0"/>
          <w:sz w:val="24"/>
        </w:rPr>
        <w:t>.</w:t>
      </w:r>
      <w:proofErr w:type="gramEnd"/>
      <w:r w:rsidRPr="00DB3F67">
        <w:rPr>
          <w:b w:val="0"/>
          <w:sz w:val="24"/>
        </w:rPr>
        <w:t xml:space="preserve"> (</w:t>
      </w:r>
      <w:proofErr w:type="gramStart"/>
      <w:r w:rsidRPr="00DB3F67">
        <w:rPr>
          <w:b w:val="0"/>
          <w:sz w:val="24"/>
        </w:rPr>
        <w:t>в</w:t>
      </w:r>
      <w:proofErr w:type="gramEnd"/>
      <w:r w:rsidRPr="00DB3F67">
        <w:rPr>
          <w:b w:val="0"/>
          <w:sz w:val="24"/>
        </w:rPr>
        <w:t xml:space="preserve"> целом по РД 52,9 чел./кв. км);</w:t>
      </w:r>
    </w:p>
    <w:p w:rsidR="00F70602" w:rsidRPr="00D924A2" w:rsidRDefault="00F70602" w:rsidP="00F70602">
      <w:pPr>
        <w:jc w:val="center"/>
      </w:pPr>
      <w:r w:rsidRPr="00D924A2">
        <w:t>***</w:t>
      </w:r>
    </w:p>
    <w:p w:rsidR="00F70602" w:rsidRPr="00D70716" w:rsidRDefault="00F70602" w:rsidP="00F7060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ar-SA"/>
        </w:rPr>
      </w:pPr>
      <w:r w:rsidRPr="00D70716">
        <w:rPr>
          <w:rFonts w:eastAsia="Times New Roman"/>
          <w:bCs/>
          <w:kern w:val="0"/>
          <w:lang w:eastAsia="ar-SA"/>
        </w:rPr>
        <w:t>Сельс</w:t>
      </w:r>
      <w:r>
        <w:rPr>
          <w:rFonts w:eastAsia="Times New Roman"/>
          <w:bCs/>
          <w:kern w:val="0"/>
          <w:lang w:eastAsia="ar-SA"/>
        </w:rPr>
        <w:t>кое поселение</w:t>
      </w:r>
      <w:r w:rsidRPr="00D70716">
        <w:rPr>
          <w:rFonts w:eastAsia="Times New Roman"/>
          <w:bCs/>
          <w:kern w:val="0"/>
          <w:lang w:eastAsia="ar-SA"/>
        </w:rPr>
        <w:t xml:space="preserve"> является </w:t>
      </w:r>
      <w:r w:rsidR="00802CD8">
        <w:rPr>
          <w:rFonts w:eastAsia="Times New Roman"/>
          <w:bCs/>
          <w:kern w:val="0"/>
          <w:lang w:eastAsia="ar-SA"/>
        </w:rPr>
        <w:t>одним из самых мелких</w:t>
      </w:r>
      <w:r w:rsidR="00802CD8" w:rsidRPr="00D70716">
        <w:rPr>
          <w:rFonts w:eastAsia="Times New Roman"/>
          <w:bCs/>
          <w:kern w:val="0"/>
          <w:lang w:eastAsia="ar-SA"/>
        </w:rPr>
        <w:t xml:space="preserve"> в </w:t>
      </w:r>
      <w:proofErr w:type="spellStart"/>
      <w:r w:rsidR="00802CD8">
        <w:rPr>
          <w:rFonts w:eastAsia="Times New Roman"/>
          <w:bCs/>
          <w:kern w:val="0"/>
          <w:lang w:eastAsia="ar-SA"/>
        </w:rPr>
        <w:t>Кизилюртовско</w:t>
      </w:r>
      <w:r w:rsidR="00802CD8" w:rsidRPr="00D70716">
        <w:rPr>
          <w:rFonts w:eastAsia="Times New Roman"/>
          <w:bCs/>
          <w:kern w:val="0"/>
          <w:lang w:eastAsia="ar-SA"/>
        </w:rPr>
        <w:t>м</w:t>
      </w:r>
      <w:proofErr w:type="spellEnd"/>
      <w:r w:rsidR="00802CD8" w:rsidRPr="00D70716">
        <w:rPr>
          <w:rFonts w:eastAsia="Times New Roman"/>
          <w:bCs/>
          <w:kern w:val="0"/>
          <w:lang w:eastAsia="ar-SA"/>
        </w:rPr>
        <w:t xml:space="preserve"> районе </w:t>
      </w:r>
      <w:r w:rsidRPr="00D70716">
        <w:rPr>
          <w:rFonts w:eastAsia="Times New Roman"/>
          <w:bCs/>
          <w:kern w:val="0"/>
          <w:lang w:eastAsia="ar-SA"/>
        </w:rPr>
        <w:t xml:space="preserve">по числу жителей. Территория муниципального образования расположена в центральной части района. Численность населения </w:t>
      </w:r>
      <w:r>
        <w:rPr>
          <w:rFonts w:eastAsia="Times New Roman"/>
          <w:bCs/>
          <w:kern w:val="0"/>
          <w:lang w:eastAsia="ar-SA"/>
        </w:rPr>
        <w:t xml:space="preserve">села Нижний </w:t>
      </w:r>
      <w:proofErr w:type="spellStart"/>
      <w:r>
        <w:rPr>
          <w:rFonts w:eastAsia="Times New Roman"/>
          <w:bCs/>
          <w:kern w:val="0"/>
          <w:lang w:eastAsia="ar-SA"/>
        </w:rPr>
        <w:t>Чирюрт</w:t>
      </w:r>
      <w:proofErr w:type="spellEnd"/>
      <w:r w:rsidRPr="00D70716">
        <w:rPr>
          <w:rFonts w:eastAsia="Times New Roman"/>
          <w:bCs/>
          <w:kern w:val="0"/>
          <w:lang w:eastAsia="ar-SA"/>
        </w:rPr>
        <w:t xml:space="preserve"> на 01.01.201</w:t>
      </w:r>
      <w:r w:rsidR="00703C77">
        <w:rPr>
          <w:rFonts w:eastAsia="Times New Roman"/>
          <w:bCs/>
          <w:kern w:val="0"/>
          <w:lang w:eastAsia="ar-SA"/>
        </w:rPr>
        <w:t>4</w:t>
      </w:r>
      <w:r w:rsidRPr="00D70716">
        <w:rPr>
          <w:rFonts w:eastAsia="Times New Roman"/>
          <w:bCs/>
          <w:kern w:val="0"/>
          <w:lang w:eastAsia="ar-SA"/>
        </w:rPr>
        <w:t xml:space="preserve"> составила </w:t>
      </w:r>
      <w:r>
        <w:rPr>
          <w:rFonts w:eastAsia="Times New Roman"/>
          <w:bCs/>
          <w:kern w:val="0"/>
          <w:lang w:eastAsia="ar-SA"/>
        </w:rPr>
        <w:t>1 577 человек</w:t>
      </w:r>
      <w:r w:rsidRPr="00D70716">
        <w:rPr>
          <w:rFonts w:eastAsia="Times New Roman"/>
          <w:bCs/>
          <w:kern w:val="0"/>
          <w:lang w:eastAsia="ar-SA"/>
        </w:rPr>
        <w:t xml:space="preserve">, что составляет </w:t>
      </w:r>
      <w:r>
        <w:rPr>
          <w:rFonts w:eastAsia="Times New Roman"/>
          <w:bCs/>
          <w:kern w:val="0"/>
          <w:lang w:eastAsia="ar-SA"/>
        </w:rPr>
        <w:t xml:space="preserve">2,4 </w:t>
      </w:r>
      <w:r w:rsidRPr="00D70716">
        <w:rPr>
          <w:rFonts w:eastAsia="Times New Roman"/>
          <w:bCs/>
          <w:kern w:val="0"/>
          <w:lang w:eastAsia="ar-SA"/>
        </w:rPr>
        <w:t xml:space="preserve">% численности населения </w:t>
      </w:r>
      <w:proofErr w:type="spellStart"/>
      <w:r>
        <w:rPr>
          <w:rFonts w:eastAsia="Times New Roman"/>
          <w:bCs/>
          <w:kern w:val="0"/>
          <w:lang w:eastAsia="ar-SA"/>
        </w:rPr>
        <w:t>Кизилюртов</w:t>
      </w:r>
      <w:r w:rsidRPr="00D70716">
        <w:rPr>
          <w:rFonts w:eastAsia="Times New Roman"/>
          <w:bCs/>
          <w:kern w:val="0"/>
          <w:lang w:eastAsia="ar-SA"/>
        </w:rPr>
        <w:t>с</w:t>
      </w:r>
      <w:r>
        <w:rPr>
          <w:rFonts w:eastAsia="Times New Roman"/>
          <w:bCs/>
          <w:kern w:val="0"/>
          <w:lang w:eastAsia="ar-SA"/>
        </w:rPr>
        <w:t>к</w:t>
      </w:r>
      <w:r w:rsidRPr="00D70716">
        <w:rPr>
          <w:rFonts w:eastAsia="Times New Roman"/>
          <w:bCs/>
          <w:kern w:val="0"/>
          <w:lang w:eastAsia="ar-SA"/>
        </w:rPr>
        <w:t>ого</w:t>
      </w:r>
      <w:proofErr w:type="spellEnd"/>
      <w:r w:rsidRPr="00D70716">
        <w:rPr>
          <w:rFonts w:eastAsia="Times New Roman"/>
          <w:bCs/>
          <w:kern w:val="0"/>
          <w:lang w:eastAsia="ar-SA"/>
        </w:rPr>
        <w:t xml:space="preserve"> района. Площадь муниципального образования равна </w:t>
      </w:r>
      <w:r w:rsidR="005E4013">
        <w:rPr>
          <w:rFonts w:eastAsia="Times New Roman"/>
          <w:bCs/>
          <w:kern w:val="0"/>
          <w:lang w:eastAsia="ar-SA"/>
        </w:rPr>
        <w:t>8</w:t>
      </w:r>
      <w:r w:rsidR="00602A81">
        <w:rPr>
          <w:rFonts w:eastAsia="Times New Roman"/>
          <w:bCs/>
          <w:kern w:val="0"/>
          <w:lang w:eastAsia="ar-SA"/>
        </w:rPr>
        <w:t>6</w:t>
      </w:r>
      <w:r w:rsidR="008E48B6">
        <w:rPr>
          <w:rFonts w:eastAsia="Times New Roman"/>
          <w:bCs/>
          <w:kern w:val="0"/>
          <w:lang w:eastAsia="ar-SA"/>
        </w:rPr>
        <w:t>2</w:t>
      </w:r>
      <w:r w:rsidR="00A472B0">
        <w:rPr>
          <w:rFonts w:eastAsia="Times New Roman"/>
          <w:bCs/>
          <w:kern w:val="0"/>
          <w:lang w:eastAsia="ar-SA"/>
        </w:rPr>
        <w:t>,1</w:t>
      </w:r>
      <w:r w:rsidRPr="00D70716">
        <w:rPr>
          <w:rFonts w:eastAsia="Times New Roman"/>
          <w:bCs/>
          <w:kern w:val="0"/>
          <w:lang w:eastAsia="ar-SA"/>
        </w:rPr>
        <w:t xml:space="preserve"> га (</w:t>
      </w:r>
      <w:r>
        <w:rPr>
          <w:rFonts w:eastAsia="Times New Roman"/>
          <w:bCs/>
          <w:kern w:val="0"/>
          <w:lang w:eastAsia="ar-SA"/>
        </w:rPr>
        <w:t>1,</w:t>
      </w:r>
      <w:r w:rsidR="00602A81">
        <w:rPr>
          <w:rFonts w:eastAsia="Times New Roman"/>
          <w:bCs/>
          <w:kern w:val="0"/>
          <w:lang w:eastAsia="ar-SA"/>
        </w:rPr>
        <w:t>6</w:t>
      </w:r>
      <w:r w:rsidRPr="00D70716">
        <w:rPr>
          <w:rFonts w:eastAsia="Times New Roman"/>
          <w:bCs/>
          <w:kern w:val="0"/>
          <w:lang w:eastAsia="ar-SA"/>
        </w:rPr>
        <w:t xml:space="preserve">% площади </w:t>
      </w:r>
      <w:proofErr w:type="spellStart"/>
      <w:r>
        <w:rPr>
          <w:rFonts w:eastAsia="Times New Roman"/>
          <w:bCs/>
          <w:kern w:val="0"/>
          <w:lang w:eastAsia="ar-SA"/>
        </w:rPr>
        <w:t>Кизилюртов</w:t>
      </w:r>
      <w:r w:rsidRPr="00D70716">
        <w:rPr>
          <w:rFonts w:eastAsia="Times New Roman"/>
          <w:bCs/>
          <w:kern w:val="0"/>
          <w:lang w:eastAsia="ar-SA"/>
        </w:rPr>
        <w:t>ского</w:t>
      </w:r>
      <w:proofErr w:type="spellEnd"/>
      <w:r w:rsidRPr="00D70716">
        <w:rPr>
          <w:rFonts w:eastAsia="Times New Roman"/>
          <w:bCs/>
          <w:kern w:val="0"/>
          <w:lang w:eastAsia="ar-SA"/>
        </w:rPr>
        <w:t xml:space="preserve"> района), плотность населения – </w:t>
      </w:r>
      <w:r>
        <w:rPr>
          <w:rFonts w:eastAsia="Times New Roman"/>
          <w:bCs/>
          <w:kern w:val="0"/>
          <w:lang w:eastAsia="ar-SA"/>
        </w:rPr>
        <w:t>1</w:t>
      </w:r>
      <w:r w:rsidR="00602A81">
        <w:rPr>
          <w:rFonts w:eastAsia="Times New Roman"/>
          <w:bCs/>
          <w:kern w:val="0"/>
          <w:lang w:eastAsia="ar-SA"/>
        </w:rPr>
        <w:t>82,7</w:t>
      </w:r>
      <w:r>
        <w:rPr>
          <w:rFonts w:eastAsia="Times New Roman"/>
          <w:bCs/>
          <w:kern w:val="0"/>
          <w:lang w:eastAsia="ar-SA"/>
        </w:rPr>
        <w:t xml:space="preserve"> </w:t>
      </w:r>
      <w:r w:rsidRPr="00D70716">
        <w:rPr>
          <w:rFonts w:eastAsia="Times New Roman"/>
          <w:bCs/>
          <w:kern w:val="0"/>
          <w:lang w:eastAsia="ar-SA"/>
        </w:rPr>
        <w:t>чел/км</w:t>
      </w:r>
      <w:proofErr w:type="gramStart"/>
      <w:r w:rsidRPr="00DF43D9">
        <w:rPr>
          <w:rFonts w:eastAsia="Times New Roman"/>
          <w:bCs/>
          <w:kern w:val="0"/>
          <w:vertAlign w:val="superscript"/>
          <w:lang w:eastAsia="ar-SA"/>
        </w:rPr>
        <w:t>2</w:t>
      </w:r>
      <w:proofErr w:type="gramEnd"/>
      <w:r>
        <w:rPr>
          <w:rFonts w:eastAsia="Times New Roman"/>
          <w:bCs/>
          <w:kern w:val="0"/>
          <w:lang w:eastAsia="ar-SA"/>
        </w:rPr>
        <w:t xml:space="preserve">. </w:t>
      </w:r>
    </w:p>
    <w:p w:rsidR="00F70602" w:rsidRPr="00D70716" w:rsidRDefault="00F70602" w:rsidP="00953B6B">
      <w:pPr>
        <w:widowControl w:val="0"/>
        <w:suppressAutoHyphens/>
        <w:spacing w:after="0" w:line="360" w:lineRule="auto"/>
        <w:jc w:val="center"/>
        <w:rPr>
          <w:b/>
        </w:rPr>
      </w:pPr>
      <w:r w:rsidRPr="00D70716">
        <w:rPr>
          <w:b/>
        </w:rPr>
        <w:t>Баланс земель</w:t>
      </w:r>
    </w:p>
    <w:p w:rsidR="00F70602" w:rsidRPr="00D924A2" w:rsidRDefault="00F70602" w:rsidP="00F70602">
      <w:pPr>
        <w:spacing w:after="0" w:line="360" w:lineRule="auto"/>
        <w:ind w:firstLine="851"/>
        <w:jc w:val="both"/>
      </w:pPr>
      <w:r w:rsidRPr="00D924A2">
        <w:t>Данные о распределении территории сельсовета по категориям использования земель на 01.01.201</w:t>
      </w:r>
      <w:r w:rsidR="00953B6B">
        <w:t>4</w:t>
      </w:r>
      <w:r w:rsidRPr="00D924A2">
        <w:t xml:space="preserve"> г. (согласно информации, полученной от администрации муниципального образования) пр</w:t>
      </w:r>
      <w:r w:rsidR="00811519">
        <w:t>едставлены следующей в таблице.</w:t>
      </w:r>
    </w:p>
    <w:p w:rsidR="00F70602" w:rsidRPr="00F87ADE" w:rsidRDefault="00F70602" w:rsidP="00811519">
      <w:pPr>
        <w:pStyle w:val="a5"/>
        <w:keepNext/>
        <w:spacing w:after="0"/>
        <w:jc w:val="both"/>
        <w:rPr>
          <w:color w:val="auto"/>
          <w:sz w:val="20"/>
        </w:rPr>
      </w:pPr>
      <w:r w:rsidRPr="00F87ADE">
        <w:rPr>
          <w:color w:val="auto"/>
          <w:sz w:val="20"/>
        </w:rPr>
        <w:t xml:space="preserve">Таблица </w:t>
      </w:r>
      <w:r w:rsidR="00751C74" w:rsidRPr="00F87ADE">
        <w:rPr>
          <w:color w:val="auto"/>
          <w:sz w:val="20"/>
        </w:rPr>
        <w:fldChar w:fldCharType="begin"/>
      </w:r>
      <w:r w:rsidRPr="00F87ADE">
        <w:rPr>
          <w:color w:val="auto"/>
          <w:sz w:val="20"/>
        </w:rPr>
        <w:instrText xml:space="preserve"> SEQ Таблица \* ARABIC </w:instrText>
      </w:r>
      <w:r w:rsidR="00751C74" w:rsidRPr="00F87ADE">
        <w:rPr>
          <w:color w:val="auto"/>
          <w:sz w:val="20"/>
        </w:rPr>
        <w:fldChar w:fldCharType="separate"/>
      </w:r>
      <w:r w:rsidR="00811519">
        <w:rPr>
          <w:noProof/>
          <w:color w:val="auto"/>
          <w:sz w:val="20"/>
        </w:rPr>
        <w:t>5</w:t>
      </w:r>
      <w:r w:rsidR="00751C74" w:rsidRPr="00F87ADE">
        <w:rPr>
          <w:color w:val="auto"/>
          <w:sz w:val="20"/>
        </w:rPr>
        <w:fldChar w:fldCharType="end"/>
      </w:r>
      <w:r w:rsidRPr="00F87ADE">
        <w:rPr>
          <w:color w:val="auto"/>
          <w:sz w:val="20"/>
        </w:rPr>
        <w:t xml:space="preserve">  -Баланс земель на 01.01.201</w:t>
      </w:r>
      <w:r w:rsidR="00953B6B">
        <w:rPr>
          <w:color w:val="auto"/>
          <w:sz w:val="20"/>
        </w:rPr>
        <w:t>4</w:t>
      </w:r>
      <w:r w:rsidRPr="00F87ADE">
        <w:rPr>
          <w:color w:val="auto"/>
          <w:sz w:val="20"/>
        </w:rPr>
        <w:t xml:space="preserve"> г.</w:t>
      </w:r>
    </w:p>
    <w:tbl>
      <w:tblPr>
        <w:tblStyle w:val="61"/>
        <w:tblW w:w="5000" w:type="pct"/>
        <w:tblLook w:val="04A0"/>
      </w:tblPr>
      <w:tblGrid>
        <w:gridCol w:w="702"/>
        <w:gridCol w:w="7060"/>
        <w:gridCol w:w="1809"/>
      </w:tblGrid>
      <w:tr w:rsidR="00F70602" w:rsidRPr="00F87ADE" w:rsidTr="000519CD">
        <w:trPr>
          <w:trHeight w:val="517"/>
        </w:trPr>
        <w:tc>
          <w:tcPr>
            <w:tcW w:w="367" w:type="pct"/>
            <w:vMerge w:val="restar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b/>
                <w:sz w:val="20"/>
                <w:szCs w:val="20"/>
              </w:rPr>
            </w:pPr>
            <w:r w:rsidRPr="00F87AD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7A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7ADE">
              <w:rPr>
                <w:b/>
                <w:sz w:val="20"/>
                <w:szCs w:val="20"/>
              </w:rPr>
              <w:t>/</w:t>
            </w:r>
            <w:proofErr w:type="spellStart"/>
            <w:r w:rsidRPr="00F87A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8" w:type="pct"/>
            <w:vMerge w:val="restar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b/>
                <w:sz w:val="20"/>
                <w:szCs w:val="20"/>
              </w:rPr>
            </w:pPr>
            <w:r w:rsidRPr="00F87ADE">
              <w:rPr>
                <w:b/>
                <w:sz w:val="20"/>
                <w:szCs w:val="20"/>
              </w:rPr>
              <w:t>Категории использования земель</w:t>
            </w:r>
          </w:p>
        </w:tc>
        <w:tc>
          <w:tcPr>
            <w:tcW w:w="945" w:type="pct"/>
            <w:vMerge w:val="restar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b/>
                <w:sz w:val="20"/>
                <w:szCs w:val="20"/>
              </w:rPr>
            </w:pPr>
            <w:r w:rsidRPr="00F87ADE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F87ADE">
              <w:rPr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F70602" w:rsidRPr="00F87ADE" w:rsidTr="000519CD">
        <w:trPr>
          <w:trHeight w:val="517"/>
        </w:trPr>
        <w:tc>
          <w:tcPr>
            <w:tcW w:w="0" w:type="auto"/>
            <w:vMerge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</w:p>
        </w:tc>
      </w:tr>
      <w:tr w:rsidR="00F70602" w:rsidRPr="00F87ADE" w:rsidTr="000519CD">
        <w:trPr>
          <w:trHeight w:val="327"/>
        </w:trPr>
        <w:tc>
          <w:tcPr>
            <w:tcW w:w="367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1</w:t>
            </w:r>
          </w:p>
        </w:tc>
        <w:tc>
          <w:tcPr>
            <w:tcW w:w="3688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45" w:type="pct"/>
            <w:vAlign w:val="center"/>
            <w:hideMark/>
          </w:tcPr>
          <w:p w:rsidR="00F70602" w:rsidRPr="00F87ADE" w:rsidRDefault="00602A81" w:rsidP="0095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472B0">
              <w:rPr>
                <w:sz w:val="20"/>
                <w:szCs w:val="20"/>
              </w:rPr>
              <w:t>3</w:t>
            </w:r>
          </w:p>
        </w:tc>
      </w:tr>
      <w:tr w:rsidR="00F70602" w:rsidRPr="00F87ADE" w:rsidTr="000519CD">
        <w:trPr>
          <w:trHeight w:val="300"/>
        </w:trPr>
        <w:tc>
          <w:tcPr>
            <w:tcW w:w="367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2</w:t>
            </w:r>
          </w:p>
        </w:tc>
        <w:tc>
          <w:tcPr>
            <w:tcW w:w="3688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945" w:type="pct"/>
            <w:vAlign w:val="center"/>
            <w:hideMark/>
          </w:tcPr>
          <w:p w:rsidR="00F70602" w:rsidRPr="00F87ADE" w:rsidRDefault="00602A81" w:rsidP="0005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72B0">
              <w:rPr>
                <w:sz w:val="20"/>
                <w:szCs w:val="20"/>
              </w:rPr>
              <w:t>98,9</w:t>
            </w:r>
          </w:p>
        </w:tc>
      </w:tr>
      <w:tr w:rsidR="00F70602" w:rsidRPr="00F87ADE" w:rsidTr="000519CD">
        <w:trPr>
          <w:trHeight w:val="1020"/>
        </w:trPr>
        <w:tc>
          <w:tcPr>
            <w:tcW w:w="367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3</w:t>
            </w:r>
          </w:p>
        </w:tc>
        <w:tc>
          <w:tcPr>
            <w:tcW w:w="3688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proofErr w:type="gramStart"/>
            <w:r w:rsidRPr="00F87ADE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945" w:type="pct"/>
            <w:vAlign w:val="center"/>
            <w:hideMark/>
          </w:tcPr>
          <w:p w:rsidR="00F70602" w:rsidRPr="00F87ADE" w:rsidRDefault="00602A81" w:rsidP="0005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70602" w:rsidRPr="00F87ADE" w:rsidTr="000519CD">
        <w:trPr>
          <w:trHeight w:val="300"/>
        </w:trPr>
        <w:tc>
          <w:tcPr>
            <w:tcW w:w="367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4</w:t>
            </w:r>
          </w:p>
        </w:tc>
        <w:tc>
          <w:tcPr>
            <w:tcW w:w="3688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945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-</w:t>
            </w:r>
          </w:p>
        </w:tc>
      </w:tr>
      <w:tr w:rsidR="00F70602" w:rsidRPr="00F87ADE" w:rsidTr="000519CD">
        <w:trPr>
          <w:trHeight w:val="300"/>
        </w:trPr>
        <w:tc>
          <w:tcPr>
            <w:tcW w:w="367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5</w:t>
            </w:r>
          </w:p>
        </w:tc>
        <w:tc>
          <w:tcPr>
            <w:tcW w:w="3688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945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602" w:rsidRPr="00F87ADE" w:rsidTr="000519CD">
        <w:trPr>
          <w:trHeight w:val="300"/>
        </w:trPr>
        <w:tc>
          <w:tcPr>
            <w:tcW w:w="367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6</w:t>
            </w:r>
          </w:p>
        </w:tc>
        <w:tc>
          <w:tcPr>
            <w:tcW w:w="3688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945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602" w:rsidRPr="00F87ADE" w:rsidTr="000519CD">
        <w:trPr>
          <w:trHeight w:val="300"/>
        </w:trPr>
        <w:tc>
          <w:tcPr>
            <w:tcW w:w="367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7</w:t>
            </w:r>
          </w:p>
        </w:tc>
        <w:tc>
          <w:tcPr>
            <w:tcW w:w="3688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запаса</w:t>
            </w:r>
          </w:p>
        </w:tc>
        <w:tc>
          <w:tcPr>
            <w:tcW w:w="945" w:type="pct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-</w:t>
            </w:r>
          </w:p>
        </w:tc>
      </w:tr>
      <w:tr w:rsidR="00F70602" w:rsidRPr="00F87ADE" w:rsidTr="000519CD">
        <w:trPr>
          <w:trHeight w:val="300"/>
        </w:trPr>
        <w:tc>
          <w:tcPr>
            <w:tcW w:w="4055" w:type="pct"/>
            <w:gridSpan w:val="2"/>
            <w:vAlign w:val="center"/>
            <w:hideMark/>
          </w:tcPr>
          <w:p w:rsidR="00F70602" w:rsidRPr="00F87ADE" w:rsidRDefault="00F70602" w:rsidP="000519CD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Итого земель поселения</w:t>
            </w:r>
          </w:p>
        </w:tc>
        <w:tc>
          <w:tcPr>
            <w:tcW w:w="945" w:type="pct"/>
            <w:vAlign w:val="center"/>
            <w:hideMark/>
          </w:tcPr>
          <w:p w:rsidR="00F70602" w:rsidRPr="00F87ADE" w:rsidRDefault="00F70602" w:rsidP="00A47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2A81">
              <w:rPr>
                <w:sz w:val="20"/>
                <w:szCs w:val="20"/>
              </w:rPr>
              <w:t>6</w:t>
            </w:r>
            <w:r w:rsidR="00A472B0">
              <w:rPr>
                <w:sz w:val="20"/>
                <w:szCs w:val="20"/>
              </w:rPr>
              <w:t>2,1</w:t>
            </w:r>
          </w:p>
        </w:tc>
      </w:tr>
    </w:tbl>
    <w:p w:rsidR="00F70602" w:rsidRDefault="00F70602" w:rsidP="00F70602">
      <w:pPr>
        <w:spacing w:after="0" w:line="360" w:lineRule="auto"/>
        <w:ind w:firstLine="851"/>
        <w:jc w:val="both"/>
      </w:pPr>
      <w:r w:rsidRPr="00D924A2">
        <w:t xml:space="preserve">Общая площадь земель в границах муниципального образования составляет </w:t>
      </w:r>
      <w:r w:rsidR="008E73BB">
        <w:t>8</w:t>
      </w:r>
      <w:r w:rsidR="00A472B0">
        <w:t>62,1</w:t>
      </w:r>
      <w:r w:rsidRPr="00D924A2">
        <w:t xml:space="preserve"> га. Наибольший удельный вес в структуре земельного фонда занимают земли сельскохозяйственного назначения (</w:t>
      </w:r>
      <w:r w:rsidR="00191C91">
        <w:t>34,6</w:t>
      </w:r>
      <w:r w:rsidRPr="00D924A2">
        <w:t>%) и земли населенных пунктов (</w:t>
      </w:r>
      <w:r w:rsidR="00602A81">
        <w:t>65</w:t>
      </w:r>
      <w:r w:rsidR="00191C91">
        <w:t>,3</w:t>
      </w:r>
      <w:r w:rsidRPr="00D924A2">
        <w:t>%).</w:t>
      </w:r>
    </w:p>
    <w:p w:rsidR="007E4962" w:rsidRPr="00D924A2" w:rsidRDefault="007E4962" w:rsidP="00EB1C8F">
      <w:pPr>
        <w:spacing w:after="0" w:line="360" w:lineRule="auto"/>
        <w:ind w:firstLine="851"/>
        <w:jc w:val="both"/>
      </w:pPr>
    </w:p>
    <w:p w:rsidR="00D924A2" w:rsidRPr="0056129C" w:rsidRDefault="0056129C" w:rsidP="008946ED">
      <w:pPr>
        <w:pStyle w:val="af0"/>
        <w:keepNext/>
        <w:numPr>
          <w:ilvl w:val="0"/>
          <w:numId w:val="48"/>
        </w:numPr>
        <w:suppressAutoHyphens/>
        <w:spacing w:line="360" w:lineRule="auto"/>
        <w:jc w:val="center"/>
        <w:outlineLvl w:val="1"/>
        <w:rPr>
          <w:b/>
          <w:sz w:val="28"/>
          <w:szCs w:val="28"/>
        </w:rPr>
      </w:pPr>
      <w:bookmarkStart w:id="67" w:name="_Toc315701102"/>
      <w:bookmarkStart w:id="68" w:name="_Toc315701103"/>
      <w:bookmarkStart w:id="69" w:name="_Toc315701104"/>
      <w:bookmarkStart w:id="70" w:name="_Toc315701105"/>
      <w:bookmarkStart w:id="71" w:name="_Toc268263636"/>
      <w:bookmarkStart w:id="72" w:name="_Toc342472316"/>
      <w:bookmarkEnd w:id="67"/>
      <w:bookmarkEnd w:id="68"/>
      <w:bookmarkEnd w:id="69"/>
      <w:bookmarkEnd w:id="70"/>
      <w:r>
        <w:rPr>
          <w:b/>
          <w:sz w:val="28"/>
          <w:szCs w:val="28"/>
        </w:rPr>
        <w:lastRenderedPageBreak/>
        <w:t xml:space="preserve"> </w:t>
      </w:r>
      <w:bookmarkStart w:id="73" w:name="_Toc387138522"/>
      <w:r w:rsidR="00D924A2" w:rsidRPr="0056129C">
        <w:rPr>
          <w:b/>
          <w:sz w:val="28"/>
          <w:szCs w:val="28"/>
        </w:rPr>
        <w:t>Экономическая база муниципального образования</w:t>
      </w:r>
      <w:bookmarkEnd w:id="71"/>
      <w:bookmarkEnd w:id="72"/>
      <w:bookmarkEnd w:id="73"/>
    </w:p>
    <w:p w:rsidR="00D924A2" w:rsidRDefault="00D924A2" w:rsidP="002A4765">
      <w:pPr>
        <w:spacing w:after="0" w:line="360" w:lineRule="auto"/>
        <w:ind w:firstLine="851"/>
        <w:jc w:val="both"/>
      </w:pPr>
      <w:bookmarkStart w:id="74" w:name="_Toc342472317"/>
      <w:bookmarkStart w:id="75" w:name="_Toc268263637"/>
      <w:r w:rsidRPr="00D924A2">
        <w:t xml:space="preserve">Основу экономики </w:t>
      </w:r>
      <w:r w:rsidR="00F635E6">
        <w:t>муниципального образования 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 w:rsidR="00F635E6">
        <w:t>»</w:t>
      </w:r>
      <w:r w:rsidR="008E4F9A" w:rsidRPr="008E4F9A">
        <w:t xml:space="preserve"> </w:t>
      </w:r>
      <w:r w:rsidRPr="00D924A2">
        <w:t xml:space="preserve">в настоящее время составляет </w:t>
      </w:r>
      <w:r w:rsidR="002A4765">
        <w:t>промышленное производство</w:t>
      </w:r>
      <w:r w:rsidRPr="00D924A2">
        <w:t>. На территории муниципального образования расположен</w:t>
      </w:r>
      <w:r w:rsidR="00E07687">
        <w:t>ы следующие предприятия:</w:t>
      </w:r>
      <w:r w:rsidR="002A4765">
        <w:t xml:space="preserve"> </w:t>
      </w:r>
      <w:r w:rsidR="009D0783">
        <w:t>шлакоблочный цех, производственные базы, АТП «</w:t>
      </w:r>
      <w:proofErr w:type="spellStart"/>
      <w:r w:rsidR="009D0783">
        <w:t>Дагнефть</w:t>
      </w:r>
      <w:proofErr w:type="spellEnd"/>
      <w:r w:rsidR="009D0783">
        <w:t>», деревоперерабатывающее предприятие,</w:t>
      </w:r>
      <w:r w:rsidR="00CD421B">
        <w:t xml:space="preserve"> бетонный завод,</w:t>
      </w:r>
      <w:r w:rsidR="009D0783">
        <w:t xml:space="preserve"> цех по производству стройматериалов, </w:t>
      </w:r>
      <w:r w:rsidR="00F045A8">
        <w:t xml:space="preserve">песчано-гравийный </w:t>
      </w:r>
      <w:r w:rsidR="009D0783">
        <w:t>карьер</w:t>
      </w:r>
      <w:r w:rsidR="005F73F1">
        <w:t xml:space="preserve">. </w:t>
      </w:r>
      <w:r w:rsidR="00172C3C">
        <w:t xml:space="preserve">А также на территории села Нижний </w:t>
      </w:r>
      <w:proofErr w:type="spellStart"/>
      <w:r w:rsidR="00172C3C">
        <w:t>Чирюрт</w:t>
      </w:r>
      <w:proofErr w:type="spellEnd"/>
      <w:r w:rsidR="00172C3C">
        <w:t xml:space="preserve"> </w:t>
      </w:r>
      <w:r w:rsidR="00D323BE">
        <w:t xml:space="preserve">расположен ряд фермерских хозяйств. </w:t>
      </w:r>
    </w:p>
    <w:p w:rsidR="009D0783" w:rsidRDefault="009D0783" w:rsidP="003E15FD">
      <w:pPr>
        <w:keepNext/>
        <w:suppressAutoHyphens/>
        <w:spacing w:after="0" w:line="360" w:lineRule="auto"/>
        <w:jc w:val="center"/>
      </w:pPr>
    </w:p>
    <w:p w:rsidR="00D924A2" w:rsidRPr="00123756" w:rsidRDefault="00D924A2" w:rsidP="003E15FD">
      <w:pPr>
        <w:keepNext/>
        <w:suppressAutoHyphens/>
        <w:spacing w:after="0" w:line="360" w:lineRule="auto"/>
        <w:jc w:val="center"/>
        <w:rPr>
          <w:b/>
          <w:caps/>
        </w:rPr>
      </w:pPr>
      <w:r w:rsidRPr="00123756">
        <w:rPr>
          <w:b/>
          <w:caps/>
        </w:rPr>
        <w:t>Проектные предложения</w:t>
      </w:r>
    </w:p>
    <w:p w:rsidR="002E3548" w:rsidRDefault="002E3548" w:rsidP="002E3548">
      <w:pPr>
        <w:spacing w:after="0" w:line="360" w:lineRule="auto"/>
        <w:ind w:firstLine="851"/>
        <w:jc w:val="both"/>
      </w:pPr>
      <w:r>
        <w:t xml:space="preserve">Генеральным планом на 1 очередь строительства предлагается: </w:t>
      </w:r>
    </w:p>
    <w:p w:rsidR="002E3548" w:rsidRPr="002E3548" w:rsidRDefault="002E3548" w:rsidP="002E3548">
      <w:pPr>
        <w:pStyle w:val="af0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2E3548">
        <w:rPr>
          <w:rFonts w:eastAsia="Times New Roman"/>
          <w:lang w:eastAsia="ru-RU"/>
        </w:rPr>
        <w:t xml:space="preserve">троительство инвестиционной площадки для ярмарки </w:t>
      </w:r>
      <w:proofErr w:type="spellStart"/>
      <w:r w:rsidRPr="002E3548">
        <w:rPr>
          <w:rFonts w:eastAsia="Times New Roman"/>
          <w:lang w:eastAsia="ru-RU"/>
        </w:rPr>
        <w:t>сельскохозяйстенной</w:t>
      </w:r>
      <w:proofErr w:type="spellEnd"/>
      <w:r w:rsidRPr="002E3548">
        <w:rPr>
          <w:rFonts w:eastAsia="Times New Roman"/>
          <w:lang w:eastAsia="ru-RU"/>
        </w:rPr>
        <w:t xml:space="preserve"> продукции</w:t>
      </w:r>
      <w:r>
        <w:rPr>
          <w:rFonts w:eastAsia="Times New Roman"/>
          <w:lang w:eastAsia="ru-RU"/>
        </w:rPr>
        <w:t xml:space="preserve">. </w:t>
      </w:r>
    </w:p>
    <w:p w:rsidR="00D924A2" w:rsidRPr="00D924A2" w:rsidRDefault="00D924A2" w:rsidP="00123756">
      <w:pPr>
        <w:spacing w:after="0" w:line="360" w:lineRule="auto"/>
        <w:ind w:firstLine="851"/>
        <w:jc w:val="both"/>
      </w:pPr>
      <w:r w:rsidRPr="00D924A2">
        <w:t xml:space="preserve">Определяющими направлениями экономики муниципального образования </w:t>
      </w:r>
      <w:r w:rsidR="002852FA">
        <w:t>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="002852FA">
        <w:t>»</w:t>
      </w:r>
      <w:r w:rsidRPr="00D924A2">
        <w:t xml:space="preserve"> на период планирования (203</w:t>
      </w:r>
      <w:r w:rsidR="00D323BE">
        <w:t>4</w:t>
      </w:r>
      <w:r w:rsidRPr="00D924A2">
        <w:t xml:space="preserve"> г.) являются:</w:t>
      </w:r>
    </w:p>
    <w:p w:rsidR="00D924A2" w:rsidRDefault="00D924A2" w:rsidP="008946ED">
      <w:pPr>
        <w:pStyle w:val="af0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 xml:space="preserve">сельскохозяйственное производство, в том числе переработка </w:t>
      </w:r>
      <w:r w:rsidR="003E15FD">
        <w:rPr>
          <w:rFonts w:eastAsia="Times New Roman"/>
          <w:lang w:eastAsia="ru-RU"/>
        </w:rPr>
        <w:t xml:space="preserve">сельскохозяйственной  продукции; </w:t>
      </w:r>
    </w:p>
    <w:p w:rsidR="003E15FD" w:rsidRPr="00B1558F" w:rsidRDefault="003E15FD" w:rsidP="008946ED">
      <w:pPr>
        <w:pStyle w:val="af0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3E15FD">
        <w:rPr>
          <w:rFonts w:eastAsia="Times New Roman"/>
          <w:lang w:eastAsia="ru-RU"/>
        </w:rPr>
        <w:t>азвитие промышленных функций территории за счет собственной переработки сельскохозяйственной продукции</w:t>
      </w:r>
      <w:r w:rsidR="0099626D">
        <w:rPr>
          <w:rFonts w:eastAsia="Times New Roman"/>
          <w:lang w:eastAsia="ru-RU"/>
        </w:rPr>
        <w:t>, производства мебели,</w:t>
      </w:r>
      <w:r w:rsidR="008A349C">
        <w:rPr>
          <w:rFonts w:eastAsia="Times New Roman"/>
          <w:lang w:eastAsia="ru-RU"/>
        </w:rPr>
        <w:t xml:space="preserve"> строительных материалов,</w:t>
      </w:r>
      <w:r w:rsidR="0099626D">
        <w:rPr>
          <w:rFonts w:eastAsia="Times New Roman"/>
          <w:lang w:eastAsia="ru-RU"/>
        </w:rPr>
        <w:t xml:space="preserve"> добычи полезных ископаемых</w:t>
      </w:r>
      <w:r w:rsidRPr="003E15FD">
        <w:rPr>
          <w:rFonts w:eastAsia="Times New Roman"/>
          <w:lang w:eastAsia="ru-RU"/>
        </w:rPr>
        <w:t>.</w:t>
      </w:r>
    </w:p>
    <w:p w:rsidR="00D924A2" w:rsidRPr="00302DFA" w:rsidRDefault="00D924A2" w:rsidP="008946ED">
      <w:pPr>
        <w:pStyle w:val="2"/>
        <w:numPr>
          <w:ilvl w:val="1"/>
          <w:numId w:val="39"/>
        </w:numPr>
        <w:suppressAutoHyphens/>
        <w:spacing w:before="480" w:after="360"/>
        <w:ind w:left="0" w:firstLine="0"/>
        <w:jc w:val="center"/>
        <w:rPr>
          <w:rFonts w:ascii="Times New Roman" w:hAnsi="Times New Roman"/>
          <w:i w:val="0"/>
          <w:sz w:val="30"/>
        </w:rPr>
      </w:pPr>
      <w:bookmarkStart w:id="76" w:name="_Toc387138523"/>
      <w:r w:rsidRPr="00302DFA">
        <w:rPr>
          <w:rFonts w:ascii="Times New Roman" w:hAnsi="Times New Roman"/>
          <w:i w:val="0"/>
          <w:sz w:val="30"/>
        </w:rPr>
        <w:t>Население</w:t>
      </w:r>
      <w:bookmarkEnd w:id="74"/>
      <w:bookmarkEnd w:id="75"/>
      <w:bookmarkEnd w:id="76"/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Республике Дагестан.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 xml:space="preserve">Общая численность населения, проживающего на сегодняшний день в </w:t>
      </w:r>
      <w:r w:rsidR="009001DF">
        <w:t>муниципальном образовании 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="009001DF">
        <w:t>»</w:t>
      </w:r>
      <w:r w:rsidRPr="00D924A2">
        <w:t xml:space="preserve">, составляет </w:t>
      </w:r>
      <w:r w:rsidR="00E92B58">
        <w:t>1577</w:t>
      </w:r>
      <w:r w:rsidRPr="00D924A2">
        <w:t xml:space="preserve"> человек или </w:t>
      </w:r>
      <w:r w:rsidR="00E92B58">
        <w:t>2,4</w:t>
      </w:r>
      <w:r w:rsidRPr="00D924A2">
        <w:t xml:space="preserve"> % жителей </w:t>
      </w:r>
      <w:proofErr w:type="spellStart"/>
      <w:r w:rsidR="002852FA">
        <w:t>Кизилюртов</w:t>
      </w:r>
      <w:r w:rsidRPr="00D924A2">
        <w:t>ского</w:t>
      </w:r>
      <w:proofErr w:type="spellEnd"/>
      <w:r w:rsidRPr="00D924A2">
        <w:t xml:space="preserve"> района. Средний состав семьи равен </w:t>
      </w:r>
      <w:r w:rsidR="00E92B58">
        <w:t>5,3</w:t>
      </w:r>
      <w:r w:rsidRPr="00D924A2">
        <w:t xml:space="preserve"> человека. 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Динамика численности населения за 2006- 2012 годы приведена ниже в таблице.</w:t>
      </w:r>
    </w:p>
    <w:p w:rsidR="00D924A2" w:rsidRPr="00302DFA" w:rsidRDefault="00D924A2" w:rsidP="00302DFA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302DFA">
        <w:rPr>
          <w:color w:val="auto"/>
          <w:sz w:val="20"/>
          <w:szCs w:val="20"/>
        </w:rPr>
        <w:t xml:space="preserve">Таблица </w:t>
      </w:r>
      <w:r w:rsidR="00751C74" w:rsidRPr="00302DFA">
        <w:rPr>
          <w:color w:val="auto"/>
          <w:sz w:val="20"/>
          <w:szCs w:val="20"/>
        </w:rPr>
        <w:fldChar w:fldCharType="begin"/>
      </w:r>
      <w:r w:rsidRPr="00302DFA">
        <w:rPr>
          <w:color w:val="auto"/>
          <w:sz w:val="20"/>
          <w:szCs w:val="20"/>
        </w:rPr>
        <w:instrText xml:space="preserve"> SEQ Таблица \* ARABIC </w:instrText>
      </w:r>
      <w:r w:rsidR="00751C74" w:rsidRPr="00302DFA">
        <w:rPr>
          <w:color w:val="auto"/>
          <w:sz w:val="20"/>
          <w:szCs w:val="20"/>
        </w:rPr>
        <w:fldChar w:fldCharType="separate"/>
      </w:r>
      <w:r w:rsidR="00003ABE">
        <w:rPr>
          <w:noProof/>
          <w:color w:val="auto"/>
          <w:sz w:val="20"/>
          <w:szCs w:val="20"/>
        </w:rPr>
        <w:t>6</w:t>
      </w:r>
      <w:r w:rsidR="00751C74" w:rsidRPr="00302DFA">
        <w:rPr>
          <w:color w:val="auto"/>
          <w:sz w:val="20"/>
          <w:szCs w:val="20"/>
        </w:rPr>
        <w:fldChar w:fldCharType="end"/>
      </w:r>
      <w:r w:rsidRPr="00302DFA">
        <w:rPr>
          <w:color w:val="auto"/>
          <w:sz w:val="20"/>
          <w:szCs w:val="20"/>
        </w:rPr>
        <w:t>- Динамика численности населения муниципального образования за 200</w:t>
      </w:r>
      <w:r w:rsidR="009001DF">
        <w:rPr>
          <w:color w:val="auto"/>
          <w:sz w:val="20"/>
          <w:szCs w:val="20"/>
        </w:rPr>
        <w:t>2</w:t>
      </w:r>
      <w:r w:rsidRPr="00302DFA">
        <w:rPr>
          <w:color w:val="auto"/>
          <w:sz w:val="20"/>
          <w:szCs w:val="20"/>
        </w:rPr>
        <w:t>-2012 г.</w:t>
      </w:r>
    </w:p>
    <w:tbl>
      <w:tblPr>
        <w:tblStyle w:val="61"/>
        <w:tblW w:w="5000" w:type="pct"/>
        <w:jc w:val="center"/>
        <w:tblLook w:val="04A0"/>
      </w:tblPr>
      <w:tblGrid>
        <w:gridCol w:w="832"/>
        <w:gridCol w:w="3463"/>
        <w:gridCol w:w="1152"/>
        <w:gridCol w:w="1018"/>
        <w:gridCol w:w="1083"/>
        <w:gridCol w:w="1018"/>
        <w:gridCol w:w="1005"/>
      </w:tblGrid>
      <w:tr w:rsidR="009001DF" w:rsidRPr="00302DFA" w:rsidTr="009001DF">
        <w:trPr>
          <w:trHeight w:val="300"/>
          <w:jc w:val="center"/>
        </w:trPr>
        <w:tc>
          <w:tcPr>
            <w:tcW w:w="434" w:type="pct"/>
            <w:noWrap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№</w:t>
            </w:r>
          </w:p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2DF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2DFA">
              <w:rPr>
                <w:b/>
                <w:sz w:val="20"/>
                <w:szCs w:val="20"/>
              </w:rPr>
              <w:t>/</w:t>
            </w:r>
            <w:proofErr w:type="spellStart"/>
            <w:r w:rsidRPr="00302DF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9" w:type="pct"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02" w:type="pct"/>
            <w:noWrap/>
            <w:vAlign w:val="center"/>
            <w:hideMark/>
          </w:tcPr>
          <w:p w:rsidR="009C3FCD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Ед.</w:t>
            </w:r>
          </w:p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2DFA">
              <w:rPr>
                <w:b/>
                <w:sz w:val="20"/>
                <w:szCs w:val="20"/>
              </w:rPr>
              <w:t>изм</w:t>
            </w:r>
            <w:proofErr w:type="spellEnd"/>
            <w:r w:rsidRPr="00302D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2" w:type="pct"/>
            <w:noWrap/>
            <w:vAlign w:val="center"/>
            <w:hideMark/>
          </w:tcPr>
          <w:p w:rsidR="009001DF" w:rsidRPr="00302DFA" w:rsidRDefault="009001DF" w:rsidP="009001DF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pct"/>
            <w:noWrap/>
            <w:vAlign w:val="center"/>
            <w:hideMark/>
          </w:tcPr>
          <w:p w:rsidR="009001DF" w:rsidRPr="00302DFA" w:rsidRDefault="009001DF" w:rsidP="009001DF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2" w:type="pct"/>
            <w:noWrap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525" w:type="pct"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2012</w:t>
            </w:r>
          </w:p>
        </w:tc>
      </w:tr>
      <w:tr w:rsidR="009001DF" w:rsidRPr="00302DFA" w:rsidTr="009001DF">
        <w:trPr>
          <w:trHeight w:val="300"/>
          <w:jc w:val="center"/>
        </w:trPr>
        <w:tc>
          <w:tcPr>
            <w:tcW w:w="434" w:type="pct"/>
            <w:noWrap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</w:t>
            </w:r>
          </w:p>
        </w:tc>
        <w:tc>
          <w:tcPr>
            <w:tcW w:w="1809" w:type="pct"/>
            <w:vAlign w:val="center"/>
            <w:hideMark/>
          </w:tcPr>
          <w:p w:rsidR="009001DF" w:rsidRPr="00302DFA" w:rsidRDefault="007641D6" w:rsidP="00900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село </w:t>
            </w:r>
            <w:proofErr w:type="gramStart"/>
            <w:r>
              <w:rPr>
                <w:sz w:val="20"/>
                <w:szCs w:val="20"/>
              </w:rPr>
              <w:t>Нижний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602" w:type="pct"/>
            <w:noWrap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чел.</w:t>
            </w:r>
          </w:p>
        </w:tc>
        <w:tc>
          <w:tcPr>
            <w:tcW w:w="532" w:type="pct"/>
            <w:noWrap/>
            <w:vAlign w:val="center"/>
            <w:hideMark/>
          </w:tcPr>
          <w:p w:rsidR="009001DF" w:rsidRPr="00302DFA" w:rsidRDefault="005B0CA7" w:rsidP="009001D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566" w:type="pct"/>
            <w:noWrap/>
            <w:vAlign w:val="center"/>
            <w:hideMark/>
          </w:tcPr>
          <w:p w:rsidR="009001DF" w:rsidRPr="00302DFA" w:rsidRDefault="005B0CA7" w:rsidP="00302DF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532" w:type="pct"/>
            <w:noWrap/>
            <w:vAlign w:val="center"/>
            <w:hideMark/>
          </w:tcPr>
          <w:p w:rsidR="009001DF" w:rsidRPr="00302DFA" w:rsidRDefault="005B0CA7" w:rsidP="00302DF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525" w:type="pct"/>
            <w:vAlign w:val="bottom"/>
            <w:hideMark/>
          </w:tcPr>
          <w:p w:rsidR="009001DF" w:rsidRDefault="005B0CA7" w:rsidP="0024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</w:t>
            </w:r>
          </w:p>
        </w:tc>
      </w:tr>
    </w:tbl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С 200</w:t>
      </w:r>
      <w:r w:rsidR="00236CB7">
        <w:t>2</w:t>
      </w:r>
      <w:r w:rsidRPr="00D924A2">
        <w:t xml:space="preserve"> по 2012 год </w:t>
      </w:r>
      <w:r w:rsidR="00191C91">
        <w:t>численность населения практически не изменилась. Спад численности был только в 2011 году.</w:t>
      </w:r>
      <w:r w:rsidRPr="00D924A2">
        <w:t xml:space="preserve"> </w:t>
      </w:r>
    </w:p>
    <w:p w:rsidR="00D924A2" w:rsidRPr="00D924A2" w:rsidRDefault="00CD421B" w:rsidP="00302DFA">
      <w:pPr>
        <w:spacing w:after="0" w:line="360" w:lineRule="auto"/>
        <w:ind w:firstLine="851"/>
        <w:jc w:val="both"/>
      </w:pPr>
      <w:r>
        <w:t>П</w:t>
      </w:r>
      <w:r w:rsidR="00081082">
        <w:t>рирост</w:t>
      </w:r>
      <w:r w:rsidR="008E4F9A">
        <w:t xml:space="preserve"> населения</w:t>
      </w:r>
      <w:r w:rsidR="00D924A2" w:rsidRPr="00D924A2">
        <w:t xml:space="preserve"> за 200</w:t>
      </w:r>
      <w:r w:rsidR="00236CB7">
        <w:t>2</w:t>
      </w:r>
      <w:r w:rsidR="00D924A2" w:rsidRPr="00D924A2">
        <w:t xml:space="preserve"> - 2012 гг.  рав</w:t>
      </w:r>
      <w:r>
        <w:t>ен</w:t>
      </w:r>
      <w:r w:rsidR="00D924A2" w:rsidRPr="00D924A2">
        <w:t xml:space="preserve"> </w:t>
      </w:r>
      <w:r w:rsidR="005B0CA7">
        <w:t>4</w:t>
      </w:r>
      <w:r w:rsidR="00D924A2" w:rsidRPr="00D924A2">
        <w:t xml:space="preserve"> чел</w:t>
      </w:r>
      <w:r w:rsidR="005B0CA7">
        <w:t>.</w:t>
      </w:r>
    </w:p>
    <w:p w:rsidR="00185FE4" w:rsidRDefault="00D924A2">
      <w:pPr>
        <w:spacing w:after="0" w:line="360" w:lineRule="auto"/>
        <w:jc w:val="center"/>
        <w:rPr>
          <w:b/>
        </w:rPr>
      </w:pPr>
      <w:r w:rsidRPr="00302DFA">
        <w:rPr>
          <w:b/>
        </w:rPr>
        <w:lastRenderedPageBreak/>
        <w:t>Прогноз численности населения</w:t>
      </w:r>
    </w:p>
    <w:p w:rsidR="003351EC" w:rsidRPr="00261635" w:rsidRDefault="003351EC" w:rsidP="003351EC">
      <w:pPr>
        <w:spacing w:after="0" w:line="360" w:lineRule="auto"/>
        <w:ind w:firstLine="851"/>
        <w:jc w:val="both"/>
      </w:pPr>
      <w:r w:rsidRPr="00261635">
        <w:t xml:space="preserve">Анализ современной ситуации выявил основные направления демографических процессов в селе </w:t>
      </w:r>
      <w:r w:rsidR="007641D6">
        <w:t xml:space="preserve">Нижний </w:t>
      </w:r>
      <w:proofErr w:type="spellStart"/>
      <w:r w:rsidR="007641D6">
        <w:t>Чирюрт</w:t>
      </w:r>
      <w:proofErr w:type="spellEnd"/>
      <w:r w:rsidRPr="00261635">
        <w:t>: сокращение численности населения за счет миграционного оттока. Современные демографические характеристики позволяют сделать прогноз изменения численности на перспективу.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Современные демографические характеристики позволяют сделать прогноз изменения численности на перспективу.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Расчет перспективной численности населения обусловлен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целое; для данного прогноза были использованы следующие показатели:</w:t>
      </w:r>
    </w:p>
    <w:p w:rsidR="00D924A2" w:rsidRPr="00302DFA" w:rsidRDefault="00D924A2" w:rsidP="008946ED">
      <w:pPr>
        <w:pStyle w:val="af0"/>
        <w:numPr>
          <w:ilvl w:val="0"/>
          <w:numId w:val="15"/>
        </w:numPr>
        <w:suppressAutoHyphens/>
        <w:spacing w:after="0" w:line="360" w:lineRule="auto"/>
        <w:jc w:val="both"/>
        <w:rPr>
          <w:spacing w:val="-1"/>
        </w:rPr>
      </w:pPr>
      <w:r w:rsidRPr="00302DFA">
        <w:rPr>
          <w:spacing w:val="-1"/>
        </w:rPr>
        <w:t>общие коэффициенты рождаемости, смертности и миграции населения за последние годы;</w:t>
      </w:r>
    </w:p>
    <w:p w:rsidR="00D924A2" w:rsidRPr="00302DFA" w:rsidRDefault="00D924A2" w:rsidP="008946ED">
      <w:pPr>
        <w:pStyle w:val="af0"/>
        <w:numPr>
          <w:ilvl w:val="0"/>
          <w:numId w:val="15"/>
        </w:numPr>
        <w:suppressAutoHyphens/>
        <w:spacing w:after="0" w:line="360" w:lineRule="auto"/>
        <w:jc w:val="both"/>
        <w:rPr>
          <w:spacing w:val="-1"/>
        </w:rPr>
      </w:pPr>
      <w:r w:rsidRPr="00302DFA">
        <w:rPr>
          <w:spacing w:val="-1"/>
        </w:rPr>
        <w:t>данные о динамике численности населения.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Численность населения рассчитывается с учетом среднегодового общего прироста, сложившегося за последние годы в сельс</w:t>
      </w:r>
      <w:r w:rsidR="00CD1F12">
        <w:t>ком поселении</w:t>
      </w:r>
      <w:r w:rsidRPr="00D924A2">
        <w:t>, согласно существующей методике по формуле:</w:t>
      </w:r>
    </w:p>
    <w:p w:rsidR="00D924A2" w:rsidRPr="00302DFA" w:rsidRDefault="00D924A2" w:rsidP="00302DFA">
      <w:pPr>
        <w:spacing w:after="0" w:line="360" w:lineRule="auto"/>
        <w:jc w:val="center"/>
        <w:rPr>
          <w:sz w:val="28"/>
        </w:rPr>
      </w:pPr>
      <w:r w:rsidRPr="00302DFA">
        <w:rPr>
          <w:sz w:val="28"/>
        </w:rPr>
        <w:t>Но = Нс (1</w:t>
      </w:r>
      <w:proofErr w:type="gramStart"/>
      <w:r w:rsidRPr="00302DFA">
        <w:rPr>
          <w:sz w:val="28"/>
        </w:rPr>
        <w:t xml:space="preserve"> + О</w:t>
      </w:r>
      <w:proofErr w:type="gramEnd"/>
      <w:r w:rsidRPr="00302DFA">
        <w:rPr>
          <w:sz w:val="28"/>
        </w:rPr>
        <w:t>/100)Т,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где: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Но – ожидаемая численность населения на расчетный год;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Нс – существующая численность населения;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О – среднегодовой общий прирост;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Т – число лет расчетного срока.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Оценка перспективного изменения численности населения в достаточно широком временном диапазоне (до 203</w:t>
      </w:r>
      <w:r w:rsidR="0047141D">
        <w:t>4</w:t>
      </w:r>
      <w:r w:rsidRPr="00D924A2">
        <w:t xml:space="preserve"> г.) требует построения двух вариантов прогноза (условно «инерционный» и «инновационный»). Они необходимы в условиях </w:t>
      </w:r>
      <w:proofErr w:type="spellStart"/>
      <w:r w:rsidRPr="00D924A2">
        <w:t>поливариантности</w:t>
      </w:r>
      <w:proofErr w:type="spellEnd"/>
      <w:r w:rsidRPr="00D924A2">
        <w:t xml:space="preserve"> дальнейшего социально-экономического развития территории. 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Расчетная численность населения и половозрастной состав населения были определены на две даты: 201</w:t>
      </w:r>
      <w:r w:rsidR="000C6075">
        <w:t>9</w:t>
      </w:r>
      <w:r w:rsidRPr="00D924A2">
        <w:t xml:space="preserve"> год (первая очередь генерального плана) и 203</w:t>
      </w:r>
      <w:r w:rsidR="000C6075">
        <w:t>4</w:t>
      </w:r>
      <w:r w:rsidRPr="00D924A2">
        <w:t xml:space="preserve"> год (расчетный срок).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 xml:space="preserve">«Инерционный» сценарий прогноза предполагает сохранение сложившихся условий смертности, рождаемости и миграции. 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lastRenderedPageBreak/>
        <w:t>«Инновационный» сценарий основан на росте числа жителей муниципального образования за счёт повышения уровня рождаемости, снижения смертности, миграционного притока населения.</w:t>
      </w:r>
    </w:p>
    <w:p w:rsidR="00D924A2" w:rsidRDefault="00D924A2" w:rsidP="00302DFA">
      <w:pPr>
        <w:spacing w:after="0" w:line="360" w:lineRule="auto"/>
        <w:ind w:firstLine="851"/>
        <w:jc w:val="both"/>
      </w:pPr>
      <w:r w:rsidRPr="00D924A2">
        <w:t>Данные для расчета ожидаемой численности населения и результаты этого расчета представлены в таблице.</w:t>
      </w:r>
    </w:p>
    <w:p w:rsidR="00D924A2" w:rsidRDefault="00D924A2" w:rsidP="00D57E76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302DFA">
        <w:rPr>
          <w:color w:val="auto"/>
          <w:sz w:val="20"/>
          <w:szCs w:val="20"/>
        </w:rPr>
        <w:t xml:space="preserve">Таблица </w:t>
      </w:r>
      <w:r w:rsidR="00751C74" w:rsidRPr="00302DFA">
        <w:rPr>
          <w:color w:val="auto"/>
          <w:sz w:val="20"/>
          <w:szCs w:val="20"/>
        </w:rPr>
        <w:fldChar w:fldCharType="begin"/>
      </w:r>
      <w:r w:rsidRPr="00302DFA">
        <w:rPr>
          <w:color w:val="auto"/>
          <w:sz w:val="20"/>
          <w:szCs w:val="20"/>
        </w:rPr>
        <w:instrText xml:space="preserve"> SEQ Таблица \* ARABIC </w:instrText>
      </w:r>
      <w:r w:rsidR="00751C74" w:rsidRPr="00302DFA">
        <w:rPr>
          <w:color w:val="auto"/>
          <w:sz w:val="20"/>
          <w:szCs w:val="20"/>
        </w:rPr>
        <w:fldChar w:fldCharType="separate"/>
      </w:r>
      <w:r w:rsidR="001371E6">
        <w:rPr>
          <w:noProof/>
          <w:color w:val="auto"/>
          <w:sz w:val="20"/>
          <w:szCs w:val="20"/>
        </w:rPr>
        <w:t>7</w:t>
      </w:r>
      <w:r w:rsidR="00751C74" w:rsidRPr="00302DFA">
        <w:rPr>
          <w:color w:val="auto"/>
          <w:sz w:val="20"/>
          <w:szCs w:val="20"/>
        </w:rPr>
        <w:fldChar w:fldCharType="end"/>
      </w:r>
      <w:r w:rsidRPr="00302DFA">
        <w:rPr>
          <w:color w:val="auto"/>
          <w:sz w:val="20"/>
          <w:szCs w:val="20"/>
        </w:rPr>
        <w:t xml:space="preserve">– Расчет прогнозной численности населения </w:t>
      </w:r>
      <w:r w:rsidR="00432D76">
        <w:rPr>
          <w:color w:val="auto"/>
          <w:sz w:val="20"/>
          <w:szCs w:val="20"/>
        </w:rPr>
        <w:t>муниципального образования</w:t>
      </w:r>
    </w:p>
    <w:tbl>
      <w:tblPr>
        <w:tblStyle w:val="61"/>
        <w:tblW w:w="5000" w:type="pct"/>
        <w:tblLook w:val="04A0"/>
      </w:tblPr>
      <w:tblGrid>
        <w:gridCol w:w="4219"/>
        <w:gridCol w:w="2693"/>
        <w:gridCol w:w="2659"/>
      </w:tblGrid>
      <w:tr w:rsidR="00420F58" w:rsidRPr="00420F58" w:rsidTr="00420F58">
        <w:trPr>
          <w:trHeight w:val="300"/>
        </w:trPr>
        <w:tc>
          <w:tcPr>
            <w:tcW w:w="2204" w:type="pct"/>
            <w:vMerge w:val="restar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20F58">
              <w:rPr>
                <w:b/>
                <w:kern w:val="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796" w:type="pct"/>
            <w:gridSpan w:val="2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20F58">
              <w:rPr>
                <w:b/>
                <w:kern w:val="0"/>
                <w:sz w:val="20"/>
                <w:szCs w:val="20"/>
                <w:lang w:eastAsia="ru-RU"/>
              </w:rPr>
              <w:t>Значение</w:t>
            </w:r>
          </w:p>
        </w:tc>
      </w:tr>
      <w:tr w:rsidR="00420F58" w:rsidRPr="00420F58" w:rsidTr="00420F58">
        <w:trPr>
          <w:trHeight w:val="765"/>
        </w:trPr>
        <w:tc>
          <w:tcPr>
            <w:tcW w:w="2204" w:type="pct"/>
            <w:vMerge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D57E76" w:rsidRDefault="00420F58" w:rsidP="00420F58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20F58">
              <w:rPr>
                <w:b/>
                <w:kern w:val="0"/>
                <w:sz w:val="20"/>
                <w:szCs w:val="20"/>
                <w:lang w:eastAsia="ru-RU"/>
              </w:rPr>
              <w:t xml:space="preserve">инерционный </w:t>
            </w:r>
          </w:p>
          <w:p w:rsidR="00420F58" w:rsidRPr="00420F58" w:rsidRDefault="00420F58" w:rsidP="00420F58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20F58">
              <w:rPr>
                <w:b/>
                <w:kern w:val="0"/>
                <w:sz w:val="20"/>
                <w:szCs w:val="20"/>
                <w:lang w:eastAsia="ru-RU"/>
              </w:rPr>
              <w:t>сценарий</w:t>
            </w:r>
          </w:p>
        </w:tc>
        <w:tc>
          <w:tcPr>
            <w:tcW w:w="1389" w:type="pct"/>
            <w:vAlign w:val="center"/>
            <w:hideMark/>
          </w:tcPr>
          <w:p w:rsidR="00D57E76" w:rsidRDefault="00420F58" w:rsidP="00420F58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20F58">
              <w:rPr>
                <w:b/>
                <w:kern w:val="0"/>
                <w:sz w:val="20"/>
                <w:szCs w:val="20"/>
                <w:lang w:eastAsia="ru-RU"/>
              </w:rPr>
              <w:t xml:space="preserve">инновационный </w:t>
            </w:r>
          </w:p>
          <w:p w:rsidR="00420F58" w:rsidRPr="00420F58" w:rsidRDefault="00420F58" w:rsidP="00420F58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20F58">
              <w:rPr>
                <w:b/>
                <w:kern w:val="0"/>
                <w:sz w:val="20"/>
                <w:szCs w:val="20"/>
                <w:lang w:eastAsia="ru-RU"/>
              </w:rPr>
              <w:t>сценарий</w:t>
            </w:r>
          </w:p>
        </w:tc>
      </w:tr>
      <w:tr w:rsidR="00420F58" w:rsidRPr="00420F58" w:rsidTr="00420F58">
        <w:trPr>
          <w:trHeight w:val="510"/>
        </w:trPr>
        <w:tc>
          <w:tcPr>
            <w:tcW w:w="2204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Численность населения, чел. на 01.01.201</w:t>
            </w:r>
            <w:r>
              <w:rPr>
                <w:kern w:val="0"/>
                <w:sz w:val="20"/>
                <w:szCs w:val="20"/>
                <w:lang w:eastAsia="ru-RU"/>
              </w:rPr>
              <w:t>4</w:t>
            </w:r>
            <w:r w:rsidRPr="00420F58">
              <w:rPr>
                <w:kern w:val="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7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1 577</w:t>
            </w:r>
          </w:p>
        </w:tc>
        <w:tc>
          <w:tcPr>
            <w:tcW w:w="1389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1 577</w:t>
            </w:r>
          </w:p>
        </w:tc>
      </w:tr>
      <w:tr w:rsidR="00420F58" w:rsidRPr="00420F58" w:rsidTr="00420F58">
        <w:trPr>
          <w:trHeight w:val="510"/>
        </w:trPr>
        <w:tc>
          <w:tcPr>
            <w:tcW w:w="2204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Среднегодовой общий прирост населения, %</w:t>
            </w:r>
          </w:p>
        </w:tc>
        <w:tc>
          <w:tcPr>
            <w:tcW w:w="1407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89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0,50</w:t>
            </w:r>
          </w:p>
        </w:tc>
      </w:tr>
      <w:tr w:rsidR="00420F58" w:rsidRPr="00420F58" w:rsidTr="00420F58">
        <w:trPr>
          <w:trHeight w:val="300"/>
        </w:trPr>
        <w:tc>
          <w:tcPr>
            <w:tcW w:w="2204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Срок первой очереди, лет</w:t>
            </w:r>
          </w:p>
        </w:tc>
        <w:tc>
          <w:tcPr>
            <w:tcW w:w="1407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420F58" w:rsidRPr="00420F58" w:rsidTr="00420F58">
        <w:trPr>
          <w:trHeight w:val="300"/>
        </w:trPr>
        <w:tc>
          <w:tcPr>
            <w:tcW w:w="2204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Расчетный срок, лет</w:t>
            </w:r>
          </w:p>
        </w:tc>
        <w:tc>
          <w:tcPr>
            <w:tcW w:w="1407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420F58" w:rsidRPr="00420F58" w:rsidTr="00420F58">
        <w:trPr>
          <w:trHeight w:val="510"/>
        </w:trPr>
        <w:tc>
          <w:tcPr>
            <w:tcW w:w="2204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Ожидаемая численность населения на 01.01.201</w:t>
            </w:r>
            <w:r>
              <w:rPr>
                <w:kern w:val="0"/>
                <w:sz w:val="20"/>
                <w:szCs w:val="20"/>
                <w:lang w:eastAsia="ru-RU"/>
              </w:rPr>
              <w:t>9</w:t>
            </w:r>
            <w:r w:rsidRPr="00420F58">
              <w:rPr>
                <w:kern w:val="0"/>
                <w:sz w:val="20"/>
                <w:szCs w:val="20"/>
                <w:lang w:eastAsia="ru-RU"/>
              </w:rPr>
              <w:t xml:space="preserve"> г., чел</w:t>
            </w:r>
          </w:p>
        </w:tc>
        <w:tc>
          <w:tcPr>
            <w:tcW w:w="1407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1 580</w:t>
            </w:r>
          </w:p>
        </w:tc>
        <w:tc>
          <w:tcPr>
            <w:tcW w:w="1389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1 620</w:t>
            </w:r>
          </w:p>
        </w:tc>
      </w:tr>
      <w:tr w:rsidR="00420F58" w:rsidRPr="00420F58" w:rsidTr="00420F58">
        <w:trPr>
          <w:trHeight w:val="510"/>
        </w:trPr>
        <w:tc>
          <w:tcPr>
            <w:tcW w:w="2204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420F58">
              <w:rPr>
                <w:b/>
                <w:bCs/>
                <w:kern w:val="0"/>
                <w:sz w:val="20"/>
                <w:szCs w:val="20"/>
                <w:lang w:eastAsia="ru-RU"/>
              </w:rPr>
              <w:t>Ожидаемая численность населения на 01.01.203</w:t>
            </w: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  <w:r w:rsidRPr="00420F58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г., чел.</w:t>
            </w:r>
          </w:p>
        </w:tc>
        <w:tc>
          <w:tcPr>
            <w:tcW w:w="1407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420F58">
              <w:rPr>
                <w:b/>
                <w:bCs/>
                <w:kern w:val="0"/>
                <w:sz w:val="20"/>
                <w:szCs w:val="20"/>
                <w:lang w:eastAsia="ru-RU"/>
              </w:rPr>
              <w:t>1 590</w:t>
            </w:r>
          </w:p>
        </w:tc>
        <w:tc>
          <w:tcPr>
            <w:tcW w:w="1389" w:type="pct"/>
            <w:vAlign w:val="center"/>
            <w:hideMark/>
          </w:tcPr>
          <w:p w:rsidR="00420F58" w:rsidRPr="004A43BB" w:rsidRDefault="004A55DF" w:rsidP="00191C9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A55DF">
              <w:rPr>
                <w:b/>
                <w:kern w:val="0"/>
                <w:sz w:val="20"/>
                <w:szCs w:val="20"/>
                <w:lang w:eastAsia="ru-RU"/>
              </w:rPr>
              <w:t>1 740</w:t>
            </w:r>
          </w:p>
        </w:tc>
      </w:tr>
      <w:tr w:rsidR="00420F58" w:rsidRPr="00420F58" w:rsidTr="00420F58">
        <w:trPr>
          <w:trHeight w:val="510"/>
        </w:trPr>
        <w:tc>
          <w:tcPr>
            <w:tcW w:w="2204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Абсолютный прирост населения с 201</w:t>
            </w:r>
            <w:r>
              <w:rPr>
                <w:kern w:val="0"/>
                <w:sz w:val="20"/>
                <w:szCs w:val="20"/>
                <w:lang w:eastAsia="ru-RU"/>
              </w:rPr>
              <w:t>4</w:t>
            </w:r>
            <w:r w:rsidRPr="00420F58">
              <w:rPr>
                <w:kern w:val="0"/>
                <w:sz w:val="20"/>
                <w:szCs w:val="20"/>
                <w:lang w:eastAsia="ru-RU"/>
              </w:rPr>
              <w:t xml:space="preserve"> по 203</w:t>
            </w:r>
            <w:r>
              <w:rPr>
                <w:kern w:val="0"/>
                <w:sz w:val="20"/>
                <w:szCs w:val="20"/>
                <w:lang w:eastAsia="ru-RU"/>
              </w:rPr>
              <w:t>4</w:t>
            </w:r>
            <w:r w:rsidRPr="00420F58">
              <w:rPr>
                <w:kern w:val="0"/>
                <w:sz w:val="20"/>
                <w:szCs w:val="20"/>
                <w:lang w:eastAsia="ru-RU"/>
              </w:rPr>
              <w:t xml:space="preserve"> г., чел.</w:t>
            </w:r>
          </w:p>
        </w:tc>
        <w:tc>
          <w:tcPr>
            <w:tcW w:w="1407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9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163</w:t>
            </w:r>
          </w:p>
        </w:tc>
      </w:tr>
      <w:tr w:rsidR="00420F58" w:rsidRPr="00420F58" w:rsidTr="00420F58">
        <w:trPr>
          <w:trHeight w:val="510"/>
        </w:trPr>
        <w:tc>
          <w:tcPr>
            <w:tcW w:w="2204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Относительный прирост населения с 201</w:t>
            </w:r>
            <w:r>
              <w:rPr>
                <w:kern w:val="0"/>
                <w:sz w:val="20"/>
                <w:szCs w:val="20"/>
                <w:lang w:eastAsia="ru-RU"/>
              </w:rPr>
              <w:t>4</w:t>
            </w:r>
            <w:r w:rsidRPr="00420F58">
              <w:rPr>
                <w:kern w:val="0"/>
                <w:sz w:val="20"/>
                <w:szCs w:val="20"/>
                <w:lang w:eastAsia="ru-RU"/>
              </w:rPr>
              <w:t xml:space="preserve"> по 203</w:t>
            </w:r>
            <w:r>
              <w:rPr>
                <w:kern w:val="0"/>
                <w:sz w:val="20"/>
                <w:szCs w:val="20"/>
                <w:lang w:eastAsia="ru-RU"/>
              </w:rPr>
              <w:t>4</w:t>
            </w:r>
            <w:r w:rsidRPr="00420F58">
              <w:rPr>
                <w:kern w:val="0"/>
                <w:sz w:val="20"/>
                <w:szCs w:val="20"/>
                <w:lang w:eastAsia="ru-RU"/>
              </w:rPr>
              <w:t xml:space="preserve"> г., %</w:t>
            </w:r>
          </w:p>
        </w:tc>
        <w:tc>
          <w:tcPr>
            <w:tcW w:w="1407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89" w:type="pct"/>
            <w:vAlign w:val="center"/>
            <w:hideMark/>
          </w:tcPr>
          <w:p w:rsidR="00420F58" w:rsidRPr="00420F58" w:rsidRDefault="00420F58" w:rsidP="00420F58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20F58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</w:tr>
    </w:tbl>
    <w:p w:rsidR="00D57E76" w:rsidRDefault="00D57E76" w:rsidP="00302DFA">
      <w:pPr>
        <w:spacing w:after="0" w:line="360" w:lineRule="auto"/>
        <w:ind w:firstLine="851"/>
        <w:jc w:val="both"/>
      </w:pP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 xml:space="preserve">Инерционный сценарий прогноза показывает, что в соответствии с современными тенденциями численность населения начнет </w:t>
      </w:r>
      <w:r w:rsidR="00D57E76">
        <w:t>увеличиваться</w:t>
      </w:r>
      <w:r w:rsidRPr="00D924A2">
        <w:t xml:space="preserve">. За следующие 5 лет </w:t>
      </w:r>
      <w:r w:rsidR="00D57E76">
        <w:t>увеличение</w:t>
      </w:r>
      <w:r w:rsidR="00432D76">
        <w:t xml:space="preserve"> </w:t>
      </w:r>
      <w:r w:rsidRPr="00D924A2">
        <w:t xml:space="preserve">численности составит </w:t>
      </w:r>
      <w:r w:rsidR="00D57E76">
        <w:t>0,2</w:t>
      </w:r>
      <w:r w:rsidRPr="00D924A2">
        <w:t>%. В 203</w:t>
      </w:r>
      <w:r w:rsidR="000C6075">
        <w:t>4</w:t>
      </w:r>
      <w:r w:rsidRPr="00D924A2">
        <w:t xml:space="preserve"> году число жителей сельс</w:t>
      </w:r>
      <w:r w:rsidR="00CD1F12">
        <w:t>кого поселения</w:t>
      </w:r>
      <w:r w:rsidRPr="00D924A2">
        <w:t xml:space="preserve">  достигнет</w:t>
      </w:r>
      <w:r w:rsidR="00432D76">
        <w:t xml:space="preserve"> </w:t>
      </w:r>
      <w:r w:rsidR="00D57E76">
        <w:t xml:space="preserve">1 590 </w:t>
      </w:r>
      <w:r w:rsidRPr="00D924A2">
        <w:t>человек (</w:t>
      </w:r>
      <w:r w:rsidR="00BE2C88">
        <w:t xml:space="preserve">100,8 </w:t>
      </w:r>
      <w:r w:rsidRPr="00D924A2">
        <w:t>% к уровню 201</w:t>
      </w:r>
      <w:r w:rsidR="006A10CC">
        <w:t>4</w:t>
      </w:r>
      <w:r w:rsidRPr="00D924A2">
        <w:t xml:space="preserve"> года).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При инновационном сценарии число жителей сельс</w:t>
      </w:r>
      <w:r w:rsidR="00CD1F12">
        <w:t>кого поселения</w:t>
      </w:r>
      <w:r w:rsidRPr="00D924A2">
        <w:t xml:space="preserve"> будет возрастать. На 01.01.</w:t>
      </w:r>
      <w:r w:rsidR="00F05470" w:rsidRPr="00D924A2">
        <w:t>203</w:t>
      </w:r>
      <w:r w:rsidR="00F05470">
        <w:t>4</w:t>
      </w:r>
      <w:r w:rsidR="00F05470" w:rsidRPr="00D924A2">
        <w:t xml:space="preserve"> </w:t>
      </w:r>
      <w:r w:rsidRPr="00D924A2">
        <w:t>г. рост численности населения к уровню 201</w:t>
      </w:r>
      <w:r w:rsidR="006A10CC">
        <w:t>4</w:t>
      </w:r>
      <w:r w:rsidRPr="00D924A2">
        <w:t xml:space="preserve"> г. составит 1</w:t>
      </w:r>
      <w:r w:rsidR="000332AF">
        <w:t>0,3</w:t>
      </w:r>
      <w:r w:rsidRPr="00D924A2">
        <w:t xml:space="preserve">%. 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Для дальнейших расчетов в генеральном плане численность населения принимается по инновационному сценарию, с</w:t>
      </w:r>
      <w:r w:rsidR="008E4F9A">
        <w:t xml:space="preserve">огласно которому число жителей </w:t>
      </w:r>
      <w:r w:rsidRPr="00D924A2">
        <w:t xml:space="preserve">муниципального образования к </w:t>
      </w:r>
      <w:r w:rsidR="00F05470" w:rsidRPr="00D924A2">
        <w:t>203</w:t>
      </w:r>
      <w:r w:rsidR="00F05470">
        <w:t>4</w:t>
      </w:r>
      <w:r w:rsidR="00F05470" w:rsidRPr="00D924A2">
        <w:t xml:space="preserve"> </w:t>
      </w:r>
      <w:r w:rsidRPr="00D924A2">
        <w:t xml:space="preserve">году составит </w:t>
      </w:r>
      <w:r w:rsidR="000332AF">
        <w:t>1 740</w:t>
      </w:r>
      <w:r w:rsidRPr="00D924A2">
        <w:t xml:space="preserve"> человек, </w:t>
      </w:r>
      <w:proofErr w:type="gramStart"/>
      <w:r w:rsidRPr="00D924A2">
        <w:t xml:space="preserve">на </w:t>
      </w:r>
      <w:r w:rsidR="00F05470">
        <w:t>конец</w:t>
      </w:r>
      <w:proofErr w:type="gramEnd"/>
      <w:r w:rsidR="00F05470">
        <w:t xml:space="preserve"> </w:t>
      </w:r>
      <w:r w:rsidRPr="00D924A2">
        <w:t>1</w:t>
      </w:r>
      <w:r w:rsidR="00F05470">
        <w:t>-й</w:t>
      </w:r>
      <w:r w:rsidRPr="00D924A2">
        <w:t xml:space="preserve"> </w:t>
      </w:r>
      <w:r w:rsidR="00F05470" w:rsidRPr="00D924A2">
        <w:t>очеред</w:t>
      </w:r>
      <w:r w:rsidR="00F05470">
        <w:t>и</w:t>
      </w:r>
      <w:r w:rsidR="00F05470" w:rsidRPr="00D924A2">
        <w:t xml:space="preserve"> </w:t>
      </w:r>
      <w:r w:rsidRPr="00D924A2">
        <w:t>(01.01.201</w:t>
      </w:r>
      <w:r w:rsidR="0047141D">
        <w:t>9</w:t>
      </w:r>
      <w:r w:rsidRPr="00D924A2">
        <w:t xml:space="preserve"> г.) – </w:t>
      </w:r>
      <w:r w:rsidR="000332AF">
        <w:t>1 620</w:t>
      </w:r>
      <w:r w:rsidRPr="00D924A2">
        <w:t xml:space="preserve"> человек. 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Перспективы демографического развития будут определяться:</w:t>
      </w:r>
    </w:p>
    <w:p w:rsidR="00D924A2" w:rsidRPr="00D924A2" w:rsidRDefault="00D924A2" w:rsidP="008946ED">
      <w:pPr>
        <w:numPr>
          <w:ilvl w:val="0"/>
          <w:numId w:val="16"/>
        </w:numPr>
        <w:spacing w:after="0" w:line="360" w:lineRule="auto"/>
        <w:jc w:val="both"/>
      </w:pPr>
      <w:r w:rsidRPr="00D924A2">
        <w:t>улучшением жилищных условий;</w:t>
      </w:r>
    </w:p>
    <w:p w:rsidR="00D924A2" w:rsidRPr="00D924A2" w:rsidRDefault="00D924A2" w:rsidP="008946ED">
      <w:pPr>
        <w:numPr>
          <w:ilvl w:val="0"/>
          <w:numId w:val="16"/>
        </w:numPr>
        <w:spacing w:after="0" w:line="360" w:lineRule="auto"/>
        <w:jc w:val="both"/>
      </w:pPr>
      <w:r w:rsidRPr="00D924A2">
        <w:t>обеспечения занятости населения;</w:t>
      </w:r>
    </w:p>
    <w:p w:rsidR="00D924A2" w:rsidRPr="00D924A2" w:rsidRDefault="00D924A2" w:rsidP="008946ED">
      <w:pPr>
        <w:numPr>
          <w:ilvl w:val="0"/>
          <w:numId w:val="16"/>
        </w:numPr>
        <w:spacing w:after="0" w:line="360" w:lineRule="auto"/>
        <w:jc w:val="both"/>
      </w:pPr>
      <w:r w:rsidRPr="00D924A2">
        <w:t>улучшением инженерно-транспортной инфраструктуры;</w:t>
      </w:r>
    </w:p>
    <w:p w:rsidR="00D924A2" w:rsidRPr="00D924A2" w:rsidRDefault="00D924A2" w:rsidP="008946ED">
      <w:pPr>
        <w:numPr>
          <w:ilvl w:val="0"/>
          <w:numId w:val="16"/>
        </w:numPr>
        <w:spacing w:after="0" w:line="360" w:lineRule="auto"/>
        <w:jc w:val="both"/>
      </w:pPr>
      <w:r w:rsidRPr="00D924A2">
        <w:t>совершенствованием социальной и культурно-бытовой инфраструктуры;</w:t>
      </w:r>
    </w:p>
    <w:p w:rsidR="00D924A2" w:rsidRPr="00D924A2" w:rsidRDefault="00D924A2" w:rsidP="008946ED">
      <w:pPr>
        <w:numPr>
          <w:ilvl w:val="0"/>
          <w:numId w:val="16"/>
        </w:numPr>
        <w:spacing w:after="0" w:line="360" w:lineRule="auto"/>
        <w:jc w:val="both"/>
      </w:pPr>
      <w:r w:rsidRPr="00D924A2">
        <w:t>созданием более комфортной и экологически чистой среды;</w:t>
      </w:r>
    </w:p>
    <w:p w:rsidR="00D924A2" w:rsidRPr="00D924A2" w:rsidRDefault="00D924A2" w:rsidP="008946ED">
      <w:pPr>
        <w:numPr>
          <w:ilvl w:val="0"/>
          <w:numId w:val="16"/>
        </w:numPr>
        <w:spacing w:after="0" w:line="360" w:lineRule="auto"/>
        <w:jc w:val="both"/>
      </w:pPr>
      <w:r w:rsidRPr="00D924A2">
        <w:lastRenderedPageBreak/>
        <w:t>созданием механизма социальной защищённости населения и поддержки молодых семей, стимулированием рождаемости и снижением уровня смертности населения, особенно детской и лиц в трудоспособном возрасте.</w:t>
      </w:r>
    </w:p>
    <w:p w:rsidR="00D924A2" w:rsidRPr="00D924A2" w:rsidRDefault="00D924A2" w:rsidP="00D924A2"/>
    <w:p w:rsidR="00D924A2" w:rsidRPr="0056129C" w:rsidRDefault="00895C62" w:rsidP="008946ED">
      <w:pPr>
        <w:pStyle w:val="2"/>
        <w:numPr>
          <w:ilvl w:val="0"/>
          <w:numId w:val="49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77" w:name="_Toc342472318"/>
      <w:bookmarkStart w:id="78" w:name="_Toc268263638"/>
      <w:bookmarkStart w:id="79" w:name="_Toc247965270"/>
      <w:r>
        <w:rPr>
          <w:rFonts w:ascii="Times New Roman" w:hAnsi="Times New Roman" w:cs="Times New Roman"/>
          <w:i w:val="0"/>
        </w:rPr>
        <w:t xml:space="preserve"> </w:t>
      </w:r>
      <w:bookmarkStart w:id="80" w:name="_Toc387138524"/>
      <w:r w:rsidR="00D924A2" w:rsidRPr="0056129C">
        <w:rPr>
          <w:rFonts w:ascii="Times New Roman" w:hAnsi="Times New Roman" w:cs="Times New Roman"/>
          <w:i w:val="0"/>
        </w:rPr>
        <w:t>Жилищный фонд</w:t>
      </w:r>
      <w:bookmarkEnd w:id="77"/>
      <w:bookmarkEnd w:id="78"/>
      <w:bookmarkEnd w:id="79"/>
      <w:bookmarkEnd w:id="80"/>
    </w:p>
    <w:p w:rsidR="00D924A2" w:rsidRPr="00D924A2" w:rsidRDefault="00D924A2" w:rsidP="00302DFA">
      <w:pPr>
        <w:spacing w:after="0" w:line="360" w:lineRule="auto"/>
        <w:ind w:firstLine="851"/>
        <w:jc w:val="both"/>
      </w:pPr>
      <w:bookmarkStart w:id="81" w:name="_Toc247965271"/>
      <w:bookmarkStart w:id="82" w:name="_Toc342472319"/>
      <w:bookmarkStart w:id="83" w:name="_Toc268263639"/>
      <w:r w:rsidRPr="00D924A2">
        <w:t xml:space="preserve">Общая площадь жилых помещений в </w:t>
      </w:r>
      <w:r w:rsidR="001E7AC0">
        <w:t>муниципальном образовании 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="001E7AC0">
        <w:t>»</w:t>
      </w:r>
      <w:r w:rsidRPr="00D924A2">
        <w:t xml:space="preserve"> на  01.01.201</w:t>
      </w:r>
      <w:r w:rsidR="006A10CC">
        <w:t>4</w:t>
      </w:r>
      <w:r w:rsidRPr="00D924A2">
        <w:t xml:space="preserve"> г. составляла </w:t>
      </w:r>
      <w:r w:rsidR="007604E6">
        <w:t>26</w:t>
      </w:r>
      <w:r w:rsidRPr="00D924A2">
        <w:t xml:space="preserve"> тыс.м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 xml:space="preserve">. Средняя обеспеченность жилищным фондом на одного жителя равна </w:t>
      </w:r>
      <w:r w:rsidR="007604E6">
        <w:t>16,5</w:t>
      </w:r>
      <w:r w:rsidRPr="00D924A2">
        <w:t xml:space="preserve"> 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>/чел.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В жилой застройке населенных пунктов преобладают одноэтажные здания, материал построек в основном кирпич и пиломатериалы. Дома распределены по обе стороны улиц. Всего на территории сел</w:t>
      </w:r>
      <w:r w:rsidR="002B5469">
        <w:t>а</w:t>
      </w:r>
      <w:r w:rsidRPr="00D924A2">
        <w:t xml:space="preserve"> находится </w:t>
      </w:r>
      <w:r w:rsidR="007604E6">
        <w:t>296</w:t>
      </w:r>
      <w:r w:rsidRPr="00D924A2">
        <w:t xml:space="preserve"> индивидуальных домовладений и </w:t>
      </w:r>
      <w:r w:rsidR="007604E6">
        <w:t>четыре</w:t>
      </w:r>
      <w:r w:rsidRPr="00D924A2">
        <w:t xml:space="preserve"> многоквартирны</w:t>
      </w:r>
      <w:r w:rsidR="002B5469">
        <w:t>х</w:t>
      </w:r>
      <w:r w:rsidRPr="00D924A2">
        <w:t xml:space="preserve"> дом</w:t>
      </w:r>
      <w:r w:rsidR="002B5469">
        <w:t>а</w:t>
      </w:r>
      <w:r w:rsidRPr="00D924A2">
        <w:t xml:space="preserve">. </w:t>
      </w:r>
    </w:p>
    <w:p w:rsidR="00185FE4" w:rsidRDefault="00D924A2">
      <w:pPr>
        <w:pStyle w:val="a5"/>
        <w:keepNext/>
        <w:widowControl w:val="0"/>
        <w:tabs>
          <w:tab w:val="left" w:pos="4312"/>
        </w:tabs>
        <w:spacing w:after="0"/>
        <w:jc w:val="both"/>
        <w:rPr>
          <w:color w:val="auto"/>
          <w:sz w:val="20"/>
          <w:szCs w:val="20"/>
        </w:rPr>
      </w:pPr>
      <w:r w:rsidRPr="00302DFA">
        <w:rPr>
          <w:color w:val="auto"/>
          <w:sz w:val="20"/>
          <w:szCs w:val="20"/>
        </w:rPr>
        <w:t xml:space="preserve">Таблица </w:t>
      </w:r>
      <w:r w:rsidR="00751C74" w:rsidRPr="00302DFA">
        <w:rPr>
          <w:color w:val="auto"/>
          <w:sz w:val="20"/>
          <w:szCs w:val="20"/>
        </w:rPr>
        <w:fldChar w:fldCharType="begin"/>
      </w:r>
      <w:r w:rsidRPr="00302DFA">
        <w:rPr>
          <w:color w:val="auto"/>
          <w:sz w:val="20"/>
          <w:szCs w:val="20"/>
        </w:rPr>
        <w:instrText xml:space="preserve"> SEQ Таблица \* ARABIC </w:instrText>
      </w:r>
      <w:r w:rsidR="00751C74" w:rsidRPr="00302DFA">
        <w:rPr>
          <w:color w:val="auto"/>
          <w:sz w:val="20"/>
          <w:szCs w:val="20"/>
        </w:rPr>
        <w:fldChar w:fldCharType="separate"/>
      </w:r>
      <w:r w:rsidR="00067546">
        <w:rPr>
          <w:noProof/>
          <w:color w:val="auto"/>
          <w:sz w:val="20"/>
          <w:szCs w:val="20"/>
        </w:rPr>
        <w:t>8</w:t>
      </w:r>
      <w:r w:rsidR="00751C74" w:rsidRPr="00302DFA">
        <w:rPr>
          <w:color w:val="auto"/>
          <w:sz w:val="20"/>
          <w:szCs w:val="20"/>
        </w:rPr>
        <w:fldChar w:fldCharType="end"/>
      </w:r>
      <w:r w:rsidRPr="00302DFA">
        <w:rPr>
          <w:color w:val="auto"/>
          <w:sz w:val="20"/>
          <w:szCs w:val="20"/>
        </w:rPr>
        <w:t xml:space="preserve"> – Общая характеристика жилищного фонда на 01.01.201</w:t>
      </w:r>
      <w:r w:rsidR="006A10CC">
        <w:rPr>
          <w:color w:val="auto"/>
          <w:sz w:val="20"/>
          <w:szCs w:val="20"/>
        </w:rPr>
        <w:t>4</w:t>
      </w:r>
      <w:r w:rsidRPr="00302DFA">
        <w:rPr>
          <w:color w:val="auto"/>
          <w:sz w:val="20"/>
          <w:szCs w:val="20"/>
        </w:rPr>
        <w:t xml:space="preserve"> г.</w:t>
      </w:r>
    </w:p>
    <w:tbl>
      <w:tblPr>
        <w:tblStyle w:val="61"/>
        <w:tblW w:w="5000" w:type="pct"/>
        <w:tblLook w:val="04A0"/>
      </w:tblPr>
      <w:tblGrid>
        <w:gridCol w:w="503"/>
        <w:gridCol w:w="5321"/>
        <w:gridCol w:w="1918"/>
        <w:gridCol w:w="1829"/>
      </w:tblGrid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№</w:t>
            </w:r>
          </w:p>
          <w:p w:rsidR="00185FE4" w:rsidRDefault="00D924A2">
            <w:pPr>
              <w:keepNext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2DF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2DFA">
              <w:rPr>
                <w:b/>
                <w:sz w:val="20"/>
                <w:szCs w:val="20"/>
              </w:rPr>
              <w:t>/</w:t>
            </w:r>
            <w:proofErr w:type="spellStart"/>
            <w:r w:rsidRPr="00302DF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5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07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Един</w:t>
            </w:r>
            <w:proofErr w:type="gramStart"/>
            <w:r w:rsidRPr="00302DFA">
              <w:rPr>
                <w:b/>
                <w:sz w:val="20"/>
                <w:szCs w:val="20"/>
              </w:rPr>
              <w:t>.</w:t>
            </w:r>
            <w:proofErr w:type="gramEnd"/>
            <w:r w:rsidRPr="00302DF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DFA">
              <w:rPr>
                <w:b/>
                <w:sz w:val="20"/>
                <w:szCs w:val="20"/>
              </w:rPr>
              <w:t>и</w:t>
            </w:r>
            <w:proofErr w:type="gramEnd"/>
            <w:r w:rsidRPr="00302DFA">
              <w:rPr>
                <w:b/>
                <w:sz w:val="20"/>
                <w:szCs w:val="20"/>
              </w:rPr>
              <w:t>зм</w:t>
            </w:r>
            <w:proofErr w:type="spellEnd"/>
            <w:r w:rsidRPr="00302D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0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Значение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</w:t>
            </w:r>
          </w:p>
        </w:tc>
        <w:tc>
          <w:tcPr>
            <w:tcW w:w="2785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Всего  жилых домов</w:t>
            </w:r>
          </w:p>
        </w:tc>
        <w:tc>
          <w:tcPr>
            <w:tcW w:w="1007" w:type="pct"/>
            <w:vMerge w:val="restart"/>
            <w:vAlign w:val="center"/>
            <w:hideMark/>
          </w:tcPr>
          <w:p w:rsidR="00185FE4" w:rsidRDefault="00D924A2">
            <w:pPr>
              <w:keepNext/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количество домов</w:t>
            </w:r>
          </w:p>
        </w:tc>
        <w:tc>
          <w:tcPr>
            <w:tcW w:w="960" w:type="pct"/>
            <w:vAlign w:val="center"/>
            <w:hideMark/>
          </w:tcPr>
          <w:p w:rsidR="00185FE4" w:rsidRPr="00FE4C6A" w:rsidRDefault="00FE4C6A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1.1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В том числе индивидуальная жилая застройка</w:t>
            </w:r>
          </w:p>
        </w:tc>
        <w:tc>
          <w:tcPr>
            <w:tcW w:w="0" w:type="auto"/>
            <w:vMerge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vAlign w:val="center"/>
            <w:hideMark/>
          </w:tcPr>
          <w:p w:rsidR="00D924A2" w:rsidRPr="00FE4C6A" w:rsidRDefault="00FE4C6A" w:rsidP="00302D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1.2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Многоквартирные жилые дома до 3-х этажей</w:t>
            </w:r>
          </w:p>
        </w:tc>
        <w:tc>
          <w:tcPr>
            <w:tcW w:w="0" w:type="auto"/>
            <w:vMerge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1.3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Многоквартирные 4-5 этажные жилые дома</w:t>
            </w:r>
          </w:p>
        </w:tc>
        <w:tc>
          <w:tcPr>
            <w:tcW w:w="0" w:type="auto"/>
            <w:vMerge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1.4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Многоквартирные жилые дома  этажностью более 5 этажей</w:t>
            </w:r>
          </w:p>
        </w:tc>
        <w:tc>
          <w:tcPr>
            <w:tcW w:w="0" w:type="auto"/>
            <w:vMerge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2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тыс</w:t>
            </w:r>
            <w:proofErr w:type="gramStart"/>
            <w:r w:rsidRPr="00302DFA">
              <w:rPr>
                <w:sz w:val="20"/>
                <w:szCs w:val="20"/>
              </w:rPr>
              <w:t>.м</w:t>
            </w:r>
            <w:proofErr w:type="gramEnd"/>
            <w:r w:rsidRPr="00DF43D9">
              <w:rPr>
                <w:sz w:val="20"/>
                <w:szCs w:val="20"/>
                <w:vertAlign w:val="superscript"/>
              </w:rPr>
              <w:t>2</w:t>
            </w:r>
            <w:r w:rsidRPr="00302DFA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60" w:type="pct"/>
            <w:vAlign w:val="center"/>
            <w:hideMark/>
          </w:tcPr>
          <w:p w:rsidR="00D924A2" w:rsidRPr="00302DFA" w:rsidRDefault="00861822" w:rsidP="0030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3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Обеспеченность жилищного фонда инженерным оборудованием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% от общего количества жилищного фонда</w:t>
            </w:r>
          </w:p>
        </w:tc>
        <w:tc>
          <w:tcPr>
            <w:tcW w:w="960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водопроводом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«-«</w:t>
            </w:r>
          </w:p>
        </w:tc>
        <w:tc>
          <w:tcPr>
            <w:tcW w:w="960" w:type="pct"/>
            <w:vAlign w:val="center"/>
            <w:hideMark/>
          </w:tcPr>
          <w:p w:rsidR="00D924A2" w:rsidRPr="00302DFA" w:rsidRDefault="002B5469" w:rsidP="0030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24A2" w:rsidRPr="00302DFA">
              <w:rPr>
                <w:sz w:val="20"/>
                <w:szCs w:val="20"/>
              </w:rPr>
              <w:t>0%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-централизованной канализацией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«-«</w:t>
            </w: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0%</w:t>
            </w:r>
          </w:p>
        </w:tc>
      </w:tr>
      <w:tr w:rsidR="00D924A2" w:rsidRPr="00302DFA" w:rsidTr="00FF1F0B">
        <w:trPr>
          <w:trHeight w:val="20"/>
        </w:trPr>
        <w:tc>
          <w:tcPr>
            <w:tcW w:w="248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-сетевым газом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«-«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D924A2" w:rsidRPr="00302DFA" w:rsidRDefault="00FF1F0B" w:rsidP="0030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 w:rsidR="00D924A2" w:rsidRPr="00302DFA">
              <w:rPr>
                <w:sz w:val="20"/>
                <w:szCs w:val="20"/>
              </w:rPr>
              <w:t>%</w:t>
            </w:r>
          </w:p>
        </w:tc>
      </w:tr>
      <w:tr w:rsidR="00D924A2" w:rsidRPr="00302DFA" w:rsidTr="00302DFA">
        <w:trPr>
          <w:trHeight w:val="265"/>
        </w:trPr>
        <w:tc>
          <w:tcPr>
            <w:tcW w:w="248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централизованным теплоснабжением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«-«</w:t>
            </w: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0%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электроснабжением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«-«</w:t>
            </w: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100%</w:t>
            </w:r>
          </w:p>
        </w:tc>
      </w:tr>
    </w:tbl>
    <w:p w:rsidR="00D924A2" w:rsidRPr="00D924A2" w:rsidRDefault="00D924A2" w:rsidP="00302DFA">
      <w:pPr>
        <w:tabs>
          <w:tab w:val="left" w:pos="4312"/>
        </w:tabs>
        <w:suppressAutoHyphens/>
        <w:spacing w:after="0" w:line="360" w:lineRule="auto"/>
        <w:ind w:firstLine="851"/>
        <w:jc w:val="both"/>
      </w:pPr>
      <w:bookmarkStart w:id="84" w:name="_Toc315701111"/>
      <w:bookmarkStart w:id="85" w:name="_Toc315701113"/>
      <w:bookmarkEnd w:id="84"/>
      <w:bookmarkEnd w:id="85"/>
      <w:r w:rsidRPr="00D924A2">
        <w:t xml:space="preserve">Уровень благоустройства жилищного фонда составляет:  по водопроводу — </w:t>
      </w:r>
      <w:r w:rsidR="00F539C6">
        <w:t>8</w:t>
      </w:r>
      <w:r w:rsidRPr="00D924A2">
        <w:t xml:space="preserve">0%; канализации — 0%; центральному отоплению - 0%; сетевому газу — </w:t>
      </w:r>
      <w:r w:rsidR="00FF1F0B" w:rsidRPr="00FF1F0B">
        <w:t>57</w:t>
      </w:r>
      <w:r w:rsidRPr="00FF1F0B">
        <w:t>%.</w:t>
      </w:r>
    </w:p>
    <w:p w:rsidR="00D924A2" w:rsidRDefault="00D924A2" w:rsidP="00302DFA">
      <w:pPr>
        <w:tabs>
          <w:tab w:val="left" w:pos="4312"/>
        </w:tabs>
        <w:suppressAutoHyphens/>
        <w:spacing w:after="0" w:line="360" w:lineRule="auto"/>
        <w:ind w:firstLine="851"/>
        <w:jc w:val="both"/>
      </w:pPr>
      <w:r w:rsidRPr="00D924A2">
        <w:t>Действующие нормативы потребления населением предоставляемых коммунальных услуг (холодное водоснабжение и водоотведение) утверждены Приказом Минстроя РД от 05.09.2011 № 106 (ред. От 26.12.2011 г.) «Об утверждении нормативов потребления коммунальных услуг на территории муниципального района «</w:t>
      </w:r>
      <w:proofErr w:type="spellStart"/>
      <w:r w:rsidR="002852FA">
        <w:t>Кизилюртов</w:t>
      </w:r>
      <w:r w:rsidRPr="00D924A2">
        <w:t>ский</w:t>
      </w:r>
      <w:proofErr w:type="spellEnd"/>
      <w:r w:rsidRPr="00D924A2">
        <w:t xml:space="preserve"> район» в следующих размерах:</w:t>
      </w:r>
    </w:p>
    <w:p w:rsidR="003B14D7" w:rsidRDefault="003B14D7" w:rsidP="003B14D7">
      <w:pPr>
        <w:tabs>
          <w:tab w:val="left" w:pos="4312"/>
        </w:tabs>
        <w:suppressAutoHyphens/>
        <w:spacing w:after="0" w:line="360" w:lineRule="auto"/>
        <w:ind w:firstLine="851"/>
        <w:jc w:val="both"/>
      </w:pPr>
    </w:p>
    <w:p w:rsidR="003B14D7" w:rsidRPr="00D924A2" w:rsidRDefault="003B14D7" w:rsidP="003B14D7">
      <w:pPr>
        <w:tabs>
          <w:tab w:val="left" w:pos="4312"/>
        </w:tabs>
        <w:suppressAutoHyphens/>
        <w:spacing w:after="0" w:line="360" w:lineRule="auto"/>
        <w:ind w:firstLine="851"/>
        <w:jc w:val="both"/>
      </w:pPr>
    </w:p>
    <w:p w:rsidR="00D924A2" w:rsidRPr="00302DFA" w:rsidRDefault="00D924A2" w:rsidP="003B14D7">
      <w:pPr>
        <w:pStyle w:val="a5"/>
        <w:keepNext/>
        <w:tabs>
          <w:tab w:val="left" w:pos="4312"/>
        </w:tabs>
        <w:suppressAutoHyphens/>
        <w:spacing w:after="0"/>
        <w:jc w:val="both"/>
        <w:rPr>
          <w:color w:val="auto"/>
          <w:sz w:val="20"/>
          <w:szCs w:val="20"/>
        </w:rPr>
      </w:pPr>
      <w:r w:rsidRPr="00302DFA">
        <w:rPr>
          <w:color w:val="auto"/>
          <w:sz w:val="20"/>
          <w:szCs w:val="20"/>
        </w:rPr>
        <w:lastRenderedPageBreak/>
        <w:t xml:space="preserve">Таблица </w:t>
      </w:r>
      <w:r w:rsidR="00751C74" w:rsidRPr="00302DFA">
        <w:rPr>
          <w:color w:val="auto"/>
          <w:sz w:val="20"/>
          <w:szCs w:val="20"/>
        </w:rPr>
        <w:fldChar w:fldCharType="begin"/>
      </w:r>
      <w:r w:rsidRPr="00302DFA">
        <w:rPr>
          <w:color w:val="auto"/>
          <w:sz w:val="20"/>
          <w:szCs w:val="20"/>
        </w:rPr>
        <w:instrText xml:space="preserve"> SEQ Таблица \* ARABIC </w:instrText>
      </w:r>
      <w:r w:rsidR="00751C74" w:rsidRPr="00302DFA">
        <w:rPr>
          <w:color w:val="auto"/>
          <w:sz w:val="20"/>
          <w:szCs w:val="20"/>
        </w:rPr>
        <w:fldChar w:fldCharType="separate"/>
      </w:r>
      <w:r w:rsidR="00067546">
        <w:rPr>
          <w:noProof/>
          <w:color w:val="auto"/>
          <w:sz w:val="20"/>
          <w:szCs w:val="20"/>
        </w:rPr>
        <w:t>9</w:t>
      </w:r>
      <w:r w:rsidR="00751C74" w:rsidRPr="00302DFA">
        <w:rPr>
          <w:color w:val="auto"/>
          <w:sz w:val="20"/>
          <w:szCs w:val="20"/>
        </w:rPr>
        <w:fldChar w:fldCharType="end"/>
      </w:r>
      <w:r w:rsidRPr="00302DFA">
        <w:rPr>
          <w:color w:val="auto"/>
          <w:sz w:val="20"/>
          <w:szCs w:val="20"/>
        </w:rPr>
        <w:t xml:space="preserve"> – Нормативы потребления коммунальных услуг на территории муниципального района «</w:t>
      </w:r>
      <w:proofErr w:type="spellStart"/>
      <w:r w:rsidR="002852FA">
        <w:rPr>
          <w:color w:val="auto"/>
          <w:sz w:val="20"/>
          <w:szCs w:val="20"/>
        </w:rPr>
        <w:t>Кизилюртов</w:t>
      </w:r>
      <w:r w:rsidRPr="00302DFA">
        <w:rPr>
          <w:color w:val="auto"/>
          <w:sz w:val="20"/>
          <w:szCs w:val="20"/>
        </w:rPr>
        <w:t>ский</w:t>
      </w:r>
      <w:proofErr w:type="spellEnd"/>
      <w:r w:rsidRPr="00302DFA">
        <w:rPr>
          <w:color w:val="auto"/>
          <w:sz w:val="20"/>
          <w:szCs w:val="20"/>
        </w:rPr>
        <w:t xml:space="preserve"> район»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2117"/>
        <w:gridCol w:w="2488"/>
        <w:gridCol w:w="976"/>
        <w:gridCol w:w="851"/>
        <w:gridCol w:w="852"/>
        <w:gridCol w:w="851"/>
        <w:gridCol w:w="933"/>
      </w:tblGrid>
      <w:tr w:rsidR="00243230" w:rsidRPr="00243230" w:rsidTr="00243230">
        <w:trPr>
          <w:trHeight w:val="308"/>
        </w:trPr>
        <w:tc>
          <w:tcPr>
            <w:tcW w:w="260" w:type="pct"/>
            <w:vMerge w:val="restart"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№</w:t>
            </w:r>
          </w:p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4323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3230">
              <w:rPr>
                <w:b/>
                <w:sz w:val="20"/>
                <w:szCs w:val="20"/>
              </w:rPr>
              <w:t>/</w:t>
            </w:r>
            <w:proofErr w:type="spellStart"/>
            <w:r w:rsidRPr="0024323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2" w:type="pct"/>
            <w:vMerge w:val="restart"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Тип жилых домов</w:t>
            </w:r>
          </w:p>
        </w:tc>
        <w:tc>
          <w:tcPr>
            <w:tcW w:w="1316" w:type="pct"/>
            <w:vMerge w:val="restart"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303" w:type="pct"/>
            <w:gridSpan w:val="5"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Нормативы потребления коммунальных услуг</w:t>
            </w:r>
          </w:p>
        </w:tc>
      </w:tr>
      <w:tr w:rsidR="00243230" w:rsidRPr="00243230" w:rsidTr="00243230">
        <w:trPr>
          <w:trHeight w:val="219"/>
        </w:trPr>
        <w:tc>
          <w:tcPr>
            <w:tcW w:w="260" w:type="pct"/>
            <w:vMerge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vMerge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pct"/>
            <w:vMerge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extDirection w:val="btLr"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Норматив холодного и горячего водоснабжения,</w:t>
            </w:r>
          </w:p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м</w:t>
            </w:r>
            <w:r w:rsidRPr="00243230">
              <w:rPr>
                <w:b/>
                <w:sz w:val="20"/>
                <w:szCs w:val="20"/>
                <w:vertAlign w:val="superscript"/>
              </w:rPr>
              <w:t>3</w:t>
            </w:r>
            <w:r w:rsidRPr="00243230">
              <w:rPr>
                <w:b/>
                <w:sz w:val="20"/>
                <w:szCs w:val="20"/>
              </w:rPr>
              <w:t xml:space="preserve"> на 1 человека в месяц</w:t>
            </w:r>
          </w:p>
        </w:tc>
        <w:tc>
          <w:tcPr>
            <w:tcW w:w="921" w:type="pct"/>
            <w:gridSpan w:val="2"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460" w:type="pct"/>
            <w:vMerge w:val="restart"/>
            <w:textDirection w:val="btLr"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Норматив водоотведения,</w:t>
            </w:r>
          </w:p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м</w:t>
            </w:r>
            <w:r w:rsidRPr="00243230">
              <w:rPr>
                <w:b/>
                <w:sz w:val="20"/>
                <w:szCs w:val="20"/>
                <w:vertAlign w:val="superscript"/>
              </w:rPr>
              <w:t>3</w:t>
            </w:r>
            <w:r w:rsidRPr="00243230">
              <w:rPr>
                <w:b/>
                <w:sz w:val="20"/>
                <w:szCs w:val="20"/>
              </w:rPr>
              <w:t xml:space="preserve"> на 1 человека в месяц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Норматив отопления</w:t>
            </w:r>
          </w:p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Гкал/м</w:t>
            </w:r>
            <w:proofErr w:type="gramStart"/>
            <w:r w:rsidRPr="00243230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43230" w:rsidRPr="00243230" w:rsidTr="00243230">
        <w:trPr>
          <w:cantSplit/>
          <w:trHeight w:val="2480"/>
        </w:trPr>
        <w:tc>
          <w:tcPr>
            <w:tcW w:w="260" w:type="pct"/>
            <w:vMerge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холодное водоснабжение,</w:t>
            </w:r>
          </w:p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м</w:t>
            </w:r>
            <w:r w:rsidRPr="00243230">
              <w:rPr>
                <w:b/>
                <w:sz w:val="20"/>
                <w:szCs w:val="20"/>
                <w:vertAlign w:val="superscript"/>
              </w:rPr>
              <w:t>3</w:t>
            </w:r>
            <w:r w:rsidRPr="00243230">
              <w:rPr>
                <w:b/>
                <w:sz w:val="20"/>
                <w:szCs w:val="20"/>
              </w:rPr>
              <w:t xml:space="preserve"> на 1 человека в месяц</w:t>
            </w:r>
          </w:p>
        </w:tc>
        <w:tc>
          <w:tcPr>
            <w:tcW w:w="461" w:type="pct"/>
            <w:textDirection w:val="btLr"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горячее водоснабжение,</w:t>
            </w:r>
          </w:p>
          <w:p w:rsidR="00243230" w:rsidRPr="00243230" w:rsidRDefault="00243230" w:rsidP="003B14D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43230">
              <w:rPr>
                <w:b/>
                <w:sz w:val="20"/>
                <w:szCs w:val="20"/>
              </w:rPr>
              <w:t>м</w:t>
            </w:r>
            <w:r w:rsidRPr="00243230">
              <w:rPr>
                <w:b/>
                <w:sz w:val="20"/>
                <w:szCs w:val="20"/>
                <w:vertAlign w:val="superscript"/>
              </w:rPr>
              <w:t>3</w:t>
            </w:r>
            <w:r w:rsidRPr="00243230">
              <w:rPr>
                <w:b/>
                <w:sz w:val="20"/>
                <w:szCs w:val="20"/>
              </w:rPr>
              <w:t xml:space="preserve"> на 1 человека в месяц</w:t>
            </w:r>
          </w:p>
        </w:tc>
        <w:tc>
          <w:tcPr>
            <w:tcW w:w="460" w:type="pct"/>
            <w:vMerge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243230" w:rsidRPr="00243230" w:rsidRDefault="00243230" w:rsidP="003B14D7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243230" w:rsidRPr="00243230" w:rsidTr="00243230">
        <w:trPr>
          <w:trHeight w:val="183"/>
          <w:tblHeader/>
        </w:trPr>
        <w:tc>
          <w:tcPr>
            <w:tcW w:w="2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1</w:t>
            </w:r>
          </w:p>
        </w:tc>
        <w:tc>
          <w:tcPr>
            <w:tcW w:w="1122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2</w:t>
            </w:r>
          </w:p>
        </w:tc>
        <w:tc>
          <w:tcPr>
            <w:tcW w:w="1316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3</w:t>
            </w: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4</w:t>
            </w:r>
          </w:p>
        </w:tc>
        <w:tc>
          <w:tcPr>
            <w:tcW w:w="4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6</w:t>
            </w:r>
          </w:p>
        </w:tc>
        <w:tc>
          <w:tcPr>
            <w:tcW w:w="4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7</w:t>
            </w:r>
          </w:p>
        </w:tc>
        <w:tc>
          <w:tcPr>
            <w:tcW w:w="395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8</w:t>
            </w:r>
          </w:p>
        </w:tc>
      </w:tr>
      <w:tr w:rsidR="00243230" w:rsidRPr="00243230" w:rsidTr="00243230">
        <w:trPr>
          <w:trHeight w:val="165"/>
        </w:trPr>
        <w:tc>
          <w:tcPr>
            <w:tcW w:w="5000" w:type="pct"/>
            <w:gridSpan w:val="8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kern w:val="36"/>
                <w:sz w:val="20"/>
                <w:szCs w:val="20"/>
              </w:rPr>
              <w:t>Сельские  поселения:</w:t>
            </w:r>
          </w:p>
        </w:tc>
      </w:tr>
      <w:tr w:rsidR="00243230" w:rsidRPr="00243230" w:rsidTr="00243230">
        <w:trPr>
          <w:trHeight w:val="1643"/>
        </w:trPr>
        <w:tc>
          <w:tcPr>
            <w:tcW w:w="2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1.</w:t>
            </w:r>
          </w:p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Жилые дома с водопроводом без канализации, </w:t>
            </w:r>
            <w:proofErr w:type="spellStart"/>
            <w:proofErr w:type="gramStart"/>
            <w:r w:rsidRPr="00243230">
              <w:rPr>
                <w:rFonts w:ascii="Times New Roman" w:hAnsi="Times New Roman" w:cs="Times New Roman"/>
              </w:rPr>
              <w:t>обо-рудованные</w:t>
            </w:r>
            <w:proofErr w:type="spellEnd"/>
            <w:proofErr w:type="gramEnd"/>
            <w:r w:rsidRPr="00243230">
              <w:rPr>
                <w:rFonts w:ascii="Times New Roman" w:hAnsi="Times New Roman" w:cs="Times New Roman"/>
              </w:rPr>
              <w:t xml:space="preserve"> ваннами и душами с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водо-нагревательными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 приборами</w:t>
            </w:r>
          </w:p>
        </w:tc>
        <w:tc>
          <w:tcPr>
            <w:tcW w:w="1316" w:type="pct"/>
            <w:vMerge w:val="restart"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Акнада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Гельбах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Кироваул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«</w:t>
            </w:r>
            <w:r w:rsidR="007641D6"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 w:rsidR="007641D6">
              <w:rPr>
                <w:rFonts w:ascii="Times New Roman" w:hAnsi="Times New Roman" w:cs="Times New Roman"/>
              </w:rPr>
              <w:t>Нижний</w:t>
            </w:r>
            <w:proofErr w:type="gramEnd"/>
            <w:r w:rsidR="007641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1D6">
              <w:rPr>
                <w:rFonts w:ascii="Times New Roman" w:hAnsi="Times New Roman" w:cs="Times New Roman"/>
              </w:rPr>
              <w:t>Чирюрт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Миатли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gramStart"/>
            <w:r w:rsidRPr="00243230">
              <w:rPr>
                <w:rFonts w:ascii="Times New Roman" w:hAnsi="Times New Roman" w:cs="Times New Roman"/>
              </w:rPr>
              <w:t>Нижний</w:t>
            </w:r>
            <w:proofErr w:type="gramEnd"/>
            <w:r w:rsidRPr="00243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Чирюрт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Султан-Янги-Юрт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Чонтаул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«сельсовет «</w:t>
            </w:r>
            <w:proofErr w:type="spellStart"/>
            <w:r w:rsidRPr="00243230">
              <w:rPr>
                <w:rFonts w:ascii="Times New Roman" w:hAnsi="Times New Roman" w:cs="Times New Roman"/>
              </w:rPr>
              <w:t>Зубутли-Миатлинский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» в составе сёл: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Зубутли-Миатли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, Новое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Гадари</w:t>
            </w:r>
            <w:proofErr w:type="spellEnd"/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«сельсовет «</w:t>
            </w:r>
            <w:proofErr w:type="spellStart"/>
            <w:r w:rsidRPr="00243230">
              <w:rPr>
                <w:rFonts w:ascii="Times New Roman" w:hAnsi="Times New Roman" w:cs="Times New Roman"/>
              </w:rPr>
              <w:t>Нечаевский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» в составе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сёл</w:t>
            </w:r>
            <w:proofErr w:type="gramStart"/>
            <w:r w:rsidRPr="00243230">
              <w:rPr>
                <w:rFonts w:ascii="Times New Roman" w:hAnsi="Times New Roman" w:cs="Times New Roman"/>
              </w:rPr>
              <w:t>:Н</w:t>
            </w:r>
            <w:proofErr w:type="gramEnd"/>
            <w:r w:rsidRPr="00243230">
              <w:rPr>
                <w:rFonts w:ascii="Times New Roman" w:hAnsi="Times New Roman" w:cs="Times New Roman"/>
              </w:rPr>
              <w:t>ечаевка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Мацеевка</w:t>
            </w:r>
            <w:proofErr w:type="spellEnd"/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7,5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7,5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  <w:tr w:rsidR="00243230" w:rsidRPr="00243230" w:rsidTr="00243230">
        <w:trPr>
          <w:trHeight w:val="1681"/>
        </w:trPr>
        <w:tc>
          <w:tcPr>
            <w:tcW w:w="2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2.</w:t>
            </w:r>
          </w:p>
        </w:tc>
        <w:tc>
          <w:tcPr>
            <w:tcW w:w="1122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Жилые дома с водопроводом без канализации, </w:t>
            </w:r>
            <w:proofErr w:type="spellStart"/>
            <w:proofErr w:type="gramStart"/>
            <w:r w:rsidRPr="00243230">
              <w:rPr>
                <w:rFonts w:ascii="Times New Roman" w:hAnsi="Times New Roman" w:cs="Times New Roman"/>
              </w:rPr>
              <w:t>обо-рудованные</w:t>
            </w:r>
            <w:proofErr w:type="spellEnd"/>
            <w:proofErr w:type="gramEnd"/>
            <w:r w:rsidRPr="00243230">
              <w:rPr>
                <w:rFonts w:ascii="Times New Roman" w:hAnsi="Times New Roman" w:cs="Times New Roman"/>
              </w:rPr>
              <w:t xml:space="preserve"> ваннами без душа с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водо-нагревательными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 приборами</w:t>
            </w:r>
          </w:p>
        </w:tc>
        <w:tc>
          <w:tcPr>
            <w:tcW w:w="1316" w:type="pct"/>
            <w:vMerge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6,1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  <w:tr w:rsidR="00243230" w:rsidRPr="00243230" w:rsidTr="00243230">
        <w:trPr>
          <w:trHeight w:val="1117"/>
        </w:trPr>
        <w:tc>
          <w:tcPr>
            <w:tcW w:w="2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3.</w:t>
            </w:r>
          </w:p>
        </w:tc>
        <w:tc>
          <w:tcPr>
            <w:tcW w:w="1122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Жилые дома с водопроводом без канализации, ванн и душевых с </w:t>
            </w:r>
            <w:proofErr w:type="spellStart"/>
            <w:proofErr w:type="gramStart"/>
            <w:r w:rsidRPr="00243230">
              <w:rPr>
                <w:rFonts w:ascii="Times New Roman" w:hAnsi="Times New Roman" w:cs="Times New Roman"/>
              </w:rPr>
              <w:t>водо-нагревательными</w:t>
            </w:r>
            <w:proofErr w:type="spellEnd"/>
            <w:proofErr w:type="gramEnd"/>
            <w:r w:rsidRPr="00243230">
              <w:rPr>
                <w:rFonts w:ascii="Times New Roman" w:hAnsi="Times New Roman" w:cs="Times New Roman"/>
              </w:rPr>
              <w:t xml:space="preserve"> приборами</w:t>
            </w:r>
          </w:p>
        </w:tc>
        <w:tc>
          <w:tcPr>
            <w:tcW w:w="1316" w:type="pct"/>
            <w:vMerge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4,3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  <w:tr w:rsidR="00243230" w:rsidRPr="00243230" w:rsidTr="00243230">
        <w:trPr>
          <w:trHeight w:val="307"/>
        </w:trPr>
        <w:tc>
          <w:tcPr>
            <w:tcW w:w="260" w:type="pct"/>
            <w:vMerge w:val="restar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4.</w:t>
            </w:r>
          </w:p>
        </w:tc>
        <w:tc>
          <w:tcPr>
            <w:tcW w:w="1122" w:type="pct"/>
            <w:vMerge w:val="restar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Жилые дома с водопроводом без канализации, </w:t>
            </w:r>
            <w:proofErr w:type="spellStart"/>
            <w:proofErr w:type="gramStart"/>
            <w:r w:rsidRPr="00243230">
              <w:rPr>
                <w:rFonts w:ascii="Times New Roman" w:hAnsi="Times New Roman" w:cs="Times New Roman"/>
              </w:rPr>
              <w:t>обо-рудованные</w:t>
            </w:r>
            <w:proofErr w:type="spellEnd"/>
            <w:proofErr w:type="gramEnd"/>
            <w:r w:rsidRPr="00243230">
              <w:rPr>
                <w:rFonts w:ascii="Times New Roman" w:hAnsi="Times New Roman" w:cs="Times New Roman"/>
              </w:rPr>
              <w:t xml:space="preserve"> ваннами и душами с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водо-нагревательными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 приборами</w:t>
            </w:r>
          </w:p>
        </w:tc>
        <w:tc>
          <w:tcPr>
            <w:tcW w:w="1316" w:type="pct"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230">
              <w:rPr>
                <w:rFonts w:ascii="Times New Roman" w:hAnsi="Times New Roman" w:cs="Times New Roman"/>
              </w:rPr>
              <w:t>«село Новый Чиркей»</w:t>
            </w: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7,2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  <w:tr w:rsidR="00243230" w:rsidRPr="00243230" w:rsidTr="00243230">
        <w:trPr>
          <w:trHeight w:val="269"/>
        </w:trPr>
        <w:tc>
          <w:tcPr>
            <w:tcW w:w="260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Кульзеб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6,5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  <w:tr w:rsidR="00243230" w:rsidRPr="00243230" w:rsidTr="00243230">
        <w:trPr>
          <w:trHeight w:val="827"/>
        </w:trPr>
        <w:tc>
          <w:tcPr>
            <w:tcW w:w="260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«сельсовет «</w:t>
            </w:r>
            <w:proofErr w:type="spellStart"/>
            <w:r w:rsidRPr="00243230">
              <w:rPr>
                <w:rFonts w:ascii="Times New Roman" w:hAnsi="Times New Roman" w:cs="Times New Roman"/>
              </w:rPr>
              <w:t>Стальский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» в составе сёл: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Стальское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Шушановка</w:t>
            </w:r>
            <w:proofErr w:type="spellEnd"/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5,2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</w:tbl>
    <w:p w:rsidR="00243230" w:rsidRDefault="00243230" w:rsidP="001B7B6E">
      <w:pPr>
        <w:tabs>
          <w:tab w:val="left" w:pos="4312"/>
        </w:tabs>
        <w:suppressAutoHyphens/>
        <w:spacing w:after="0" w:line="360" w:lineRule="auto"/>
        <w:ind w:firstLine="851"/>
        <w:jc w:val="both"/>
        <w:rPr>
          <w:lang w:val="en-US"/>
        </w:rPr>
      </w:pPr>
    </w:p>
    <w:p w:rsidR="00D924A2" w:rsidRPr="00D924A2" w:rsidRDefault="005A7D0E" w:rsidP="001B7B6E">
      <w:pPr>
        <w:tabs>
          <w:tab w:val="left" w:pos="4312"/>
        </w:tabs>
        <w:suppressAutoHyphens/>
        <w:spacing w:after="0" w:line="360" w:lineRule="auto"/>
        <w:ind w:firstLine="851"/>
        <w:jc w:val="both"/>
      </w:pPr>
      <w:r>
        <w:t xml:space="preserve">На территории села </w:t>
      </w:r>
      <w:proofErr w:type="gramStart"/>
      <w:r w:rsidR="003B14D7">
        <w:t>Нижний</w:t>
      </w:r>
      <w:proofErr w:type="gramEnd"/>
      <w:r w:rsidR="003B14D7">
        <w:t xml:space="preserve"> </w:t>
      </w:r>
      <w:proofErr w:type="spellStart"/>
      <w:r w:rsidR="003B14D7">
        <w:t>Чирюрт</w:t>
      </w:r>
      <w:proofErr w:type="spellEnd"/>
      <w:r>
        <w:t xml:space="preserve"> находится </w:t>
      </w:r>
      <w:r w:rsidR="00971F8B">
        <w:t>4</w:t>
      </w:r>
      <w:r>
        <w:t xml:space="preserve"> многоквартирных дома. </w:t>
      </w:r>
    </w:p>
    <w:p w:rsidR="00D924A2" w:rsidRPr="001B7B6E" w:rsidRDefault="00D924A2" w:rsidP="001B7B6E">
      <w:pPr>
        <w:pStyle w:val="a5"/>
        <w:widowControl w:val="0"/>
        <w:tabs>
          <w:tab w:val="left" w:pos="4312"/>
        </w:tabs>
        <w:spacing w:after="0"/>
        <w:jc w:val="both"/>
        <w:rPr>
          <w:color w:val="auto"/>
          <w:sz w:val="20"/>
          <w:szCs w:val="20"/>
        </w:rPr>
      </w:pPr>
      <w:r w:rsidRPr="001B7B6E">
        <w:rPr>
          <w:color w:val="auto"/>
          <w:sz w:val="20"/>
          <w:szCs w:val="20"/>
        </w:rPr>
        <w:t xml:space="preserve">Таблица </w:t>
      </w:r>
      <w:r w:rsidR="00751C74" w:rsidRPr="001B7B6E">
        <w:rPr>
          <w:color w:val="auto"/>
          <w:sz w:val="20"/>
          <w:szCs w:val="20"/>
        </w:rPr>
        <w:fldChar w:fldCharType="begin"/>
      </w:r>
      <w:r w:rsidRPr="001B7B6E">
        <w:rPr>
          <w:color w:val="auto"/>
          <w:sz w:val="20"/>
          <w:szCs w:val="20"/>
        </w:rPr>
        <w:instrText xml:space="preserve"> SEQ Таблица \* ARABIC </w:instrText>
      </w:r>
      <w:r w:rsidR="00751C74" w:rsidRPr="001B7B6E">
        <w:rPr>
          <w:color w:val="auto"/>
          <w:sz w:val="20"/>
          <w:szCs w:val="20"/>
        </w:rPr>
        <w:fldChar w:fldCharType="separate"/>
      </w:r>
      <w:r w:rsidR="00067546">
        <w:rPr>
          <w:noProof/>
          <w:color w:val="auto"/>
          <w:sz w:val="20"/>
          <w:szCs w:val="20"/>
        </w:rPr>
        <w:t>10</w:t>
      </w:r>
      <w:r w:rsidR="00751C74" w:rsidRPr="001B7B6E">
        <w:rPr>
          <w:color w:val="auto"/>
          <w:sz w:val="20"/>
          <w:szCs w:val="20"/>
        </w:rPr>
        <w:fldChar w:fldCharType="end"/>
      </w:r>
      <w:r w:rsidRPr="001B7B6E">
        <w:rPr>
          <w:color w:val="auto"/>
          <w:sz w:val="20"/>
          <w:szCs w:val="20"/>
        </w:rPr>
        <w:t xml:space="preserve"> – Данные об аварийном жилищном фонде многоквартирных жилых домов по состоянию на 01.01.201</w:t>
      </w:r>
      <w:r w:rsidR="006A10CC">
        <w:rPr>
          <w:color w:val="auto"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085"/>
        <w:gridCol w:w="1669"/>
        <w:gridCol w:w="1828"/>
        <w:gridCol w:w="1719"/>
        <w:gridCol w:w="1717"/>
      </w:tblGrid>
      <w:tr w:rsidR="00355511" w:rsidRPr="00D924A2" w:rsidTr="007C5115">
        <w:trPr>
          <w:trHeight w:val="51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B6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7B6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7B6E">
              <w:rPr>
                <w:b/>
                <w:sz w:val="20"/>
                <w:szCs w:val="20"/>
              </w:rPr>
              <w:t>/</w:t>
            </w:r>
            <w:proofErr w:type="spellStart"/>
            <w:r w:rsidRPr="001B7B6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B6E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B6E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площадь, м</w:t>
            </w:r>
            <w:proofErr w:type="gramStart"/>
            <w:r w:rsidRPr="001E3D41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B6E">
              <w:rPr>
                <w:b/>
                <w:sz w:val="20"/>
                <w:szCs w:val="20"/>
              </w:rPr>
              <w:t>Площадь жилых помещений, м</w:t>
            </w:r>
            <w:proofErr w:type="gramStart"/>
            <w:r w:rsidRPr="00DF43D9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1" w:rsidRPr="001B7B6E" w:rsidRDefault="007C5115" w:rsidP="007C5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</w:t>
            </w:r>
          </w:p>
        </w:tc>
      </w:tr>
      <w:tr w:rsidR="00355511" w:rsidRPr="00D924A2" w:rsidTr="007C5115">
        <w:trPr>
          <w:trHeight w:val="76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B6E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CD7BE9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ижний Чирюрт,1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C31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B6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379,84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1" w:rsidRDefault="007C5115" w:rsidP="007C5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511" w:rsidRPr="00D924A2" w:rsidTr="007C5115">
        <w:trPr>
          <w:trHeight w:val="76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CD7BE9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BE9"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F71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B6E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Нижний Чирюрт,2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379,84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1" w:rsidRDefault="007C5115" w:rsidP="007C5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511" w:rsidRPr="00D924A2" w:rsidTr="007C5115">
        <w:trPr>
          <w:trHeight w:val="76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CD7BE9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F71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  <w:r>
              <w:rPr>
                <w:sz w:val="20"/>
                <w:szCs w:val="20"/>
              </w:rPr>
              <w:t>, ул.Район Очистных сооружений,д.1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1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379,84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1" w:rsidRDefault="007C5115" w:rsidP="007C5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</w:t>
            </w:r>
          </w:p>
        </w:tc>
      </w:tr>
      <w:tr w:rsidR="00355511" w:rsidRPr="00D924A2" w:rsidTr="007C5115">
        <w:trPr>
          <w:trHeight w:val="76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CD7BE9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0519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  <w:r>
              <w:rPr>
                <w:sz w:val="20"/>
                <w:szCs w:val="20"/>
              </w:rPr>
              <w:t>, ул.Район Очистных сооружений,д.1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Default="00355511" w:rsidP="000519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Default="00355511" w:rsidP="000519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1" w:rsidRDefault="00355511" w:rsidP="000519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379,84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1" w:rsidRDefault="007C5115" w:rsidP="007C5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</w:t>
            </w:r>
          </w:p>
        </w:tc>
      </w:tr>
      <w:tr w:rsidR="00355511" w:rsidRPr="00D924A2" w:rsidTr="007C5115">
        <w:trPr>
          <w:trHeight w:val="255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B6E">
              <w:rPr>
                <w:sz w:val="20"/>
                <w:szCs w:val="20"/>
              </w:rPr>
              <w:t>Итого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B6E">
              <w:rPr>
                <w:sz w:val="20"/>
                <w:szCs w:val="20"/>
              </w:rPr>
              <w:t>Х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1 714,48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11" w:rsidRPr="001B7B6E" w:rsidRDefault="0035551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1 519,36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1" w:rsidRDefault="007C5115" w:rsidP="007C5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924A2" w:rsidRPr="00D924A2" w:rsidRDefault="00D924A2" w:rsidP="001B7B6E">
      <w:pPr>
        <w:tabs>
          <w:tab w:val="left" w:pos="4312"/>
        </w:tabs>
        <w:suppressAutoHyphens/>
        <w:spacing w:after="0" w:line="360" w:lineRule="auto"/>
        <w:ind w:firstLine="851"/>
        <w:jc w:val="both"/>
      </w:pPr>
      <w:r w:rsidRPr="00D924A2">
        <w:t>Инженерная обеспеченность жилищн</w:t>
      </w:r>
      <w:r w:rsidR="008E4F9A">
        <w:t xml:space="preserve">ого фонда сельского поселения </w:t>
      </w:r>
      <w:r w:rsidRPr="00D924A2">
        <w:t xml:space="preserve">является достаточно высокой, поскольку </w:t>
      </w:r>
      <w:r w:rsidR="005A7D0E">
        <w:t>муниципальное образование</w:t>
      </w:r>
      <w:r w:rsidRPr="00D924A2">
        <w:t xml:space="preserve"> имеет развитые системы водоснабжения, газоснабж</w:t>
      </w:r>
      <w:r w:rsidR="008E4F9A">
        <w:t xml:space="preserve">ения и </w:t>
      </w:r>
      <w:r w:rsidRPr="00D924A2">
        <w:t>электроснабжения. Централизованное теплоснабжение и канализация отсутствуют.</w:t>
      </w:r>
    </w:p>
    <w:p w:rsidR="00D924A2" w:rsidRPr="001B7B6E" w:rsidRDefault="00D924A2" w:rsidP="001B7B6E">
      <w:pPr>
        <w:pStyle w:val="af0"/>
        <w:widowControl w:val="0"/>
        <w:spacing w:after="0" w:line="360" w:lineRule="auto"/>
        <w:ind w:left="0"/>
        <w:jc w:val="center"/>
        <w:rPr>
          <w:b/>
          <w:caps/>
        </w:rPr>
      </w:pPr>
      <w:r w:rsidRPr="001B7B6E">
        <w:rPr>
          <w:b/>
          <w:caps/>
        </w:rPr>
        <w:t>Проектные предложения</w:t>
      </w:r>
    </w:p>
    <w:p w:rsidR="00D924A2" w:rsidRPr="00D924A2" w:rsidRDefault="00D924A2" w:rsidP="00C9038B">
      <w:pPr>
        <w:tabs>
          <w:tab w:val="left" w:pos="4312"/>
        </w:tabs>
        <w:suppressAutoHyphens/>
        <w:spacing w:after="0" w:line="360" w:lineRule="auto"/>
        <w:ind w:firstLine="851"/>
        <w:jc w:val="both"/>
      </w:pPr>
      <w:r w:rsidRPr="00D924A2">
        <w:t xml:space="preserve">В целях разработки и реализации мероприятий, направленных на развитие жилищного строительства, обеспечение граждан доступным жильем в рамках реализации приоритетного национального проекта "Доступное и комфортное жилье - гражданам России" в Республике Дагестан подготовлен инвестиционный проект по развитию жилищного строительства в </w:t>
      </w:r>
      <w:r w:rsidR="00DB6851">
        <w:t>муниципальном образовании 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="00DB6851">
        <w:t>»</w:t>
      </w:r>
      <w:r w:rsidRPr="00D924A2">
        <w:t>.</w:t>
      </w:r>
    </w:p>
    <w:p w:rsidR="00D924A2" w:rsidRPr="00D924A2" w:rsidRDefault="00D924A2" w:rsidP="00C9038B">
      <w:pPr>
        <w:spacing w:after="0" w:line="360" w:lineRule="auto"/>
        <w:ind w:firstLine="851"/>
        <w:jc w:val="both"/>
      </w:pPr>
      <w:r w:rsidRPr="00D924A2">
        <w:t>Проектная организация жилой зоны основывается на следующих основных задачах:</w:t>
      </w:r>
    </w:p>
    <w:p w:rsidR="00D924A2" w:rsidRPr="00D924A2" w:rsidRDefault="00D924A2" w:rsidP="008946ED">
      <w:pPr>
        <w:pStyle w:val="af0"/>
        <w:numPr>
          <w:ilvl w:val="0"/>
          <w:numId w:val="17"/>
        </w:numPr>
        <w:spacing w:after="0" w:line="360" w:lineRule="auto"/>
        <w:jc w:val="both"/>
      </w:pPr>
      <w:r w:rsidRPr="00D924A2">
        <w:t>упорядочение существующей планировочной структуры;</w:t>
      </w:r>
    </w:p>
    <w:p w:rsidR="00D924A2" w:rsidRPr="00D924A2" w:rsidRDefault="00D924A2" w:rsidP="008946ED">
      <w:pPr>
        <w:pStyle w:val="af0"/>
        <w:numPr>
          <w:ilvl w:val="0"/>
          <w:numId w:val="17"/>
        </w:numPr>
        <w:spacing w:after="0" w:line="360" w:lineRule="auto"/>
        <w:jc w:val="both"/>
      </w:pPr>
      <w:r w:rsidRPr="00D924A2">
        <w:t>функциональное зонирование;</w:t>
      </w:r>
    </w:p>
    <w:p w:rsidR="00D924A2" w:rsidRPr="00D924A2" w:rsidRDefault="00D924A2" w:rsidP="008946ED">
      <w:pPr>
        <w:pStyle w:val="af0"/>
        <w:numPr>
          <w:ilvl w:val="0"/>
          <w:numId w:val="17"/>
        </w:numPr>
        <w:spacing w:after="0" w:line="360" w:lineRule="auto"/>
        <w:jc w:val="both"/>
      </w:pPr>
      <w:r w:rsidRPr="00D924A2">
        <w:t>выбор направления территориального развития.</w:t>
      </w:r>
    </w:p>
    <w:p w:rsidR="00D924A2" w:rsidRPr="00D924A2" w:rsidRDefault="00D924A2" w:rsidP="001B7B6E">
      <w:pPr>
        <w:spacing w:after="0" w:line="360" w:lineRule="auto"/>
        <w:ind w:firstLine="851"/>
        <w:jc w:val="both"/>
      </w:pPr>
      <w:r w:rsidRPr="00D924A2">
        <w:t>Главной задачей жилищной политики является обеспечение комфортных условий проживания для различных категорий граждан.</w:t>
      </w:r>
    </w:p>
    <w:p w:rsidR="00D924A2" w:rsidRPr="00D924A2" w:rsidRDefault="00D924A2" w:rsidP="001B7B6E">
      <w:pPr>
        <w:spacing w:after="0" w:line="360" w:lineRule="auto"/>
        <w:ind w:firstLine="851"/>
        <w:jc w:val="both"/>
      </w:pPr>
      <w:r w:rsidRPr="00D924A2">
        <w:t>Для решения этой задачи Генеральным планом к 203</w:t>
      </w:r>
      <w:r w:rsidR="006A10CC">
        <w:t>4</w:t>
      </w:r>
      <w:r w:rsidRPr="00D924A2">
        <w:t xml:space="preserve"> году предлагается:</w:t>
      </w:r>
    </w:p>
    <w:p w:rsidR="00D924A2" w:rsidRPr="00D924A2" w:rsidRDefault="00D924A2" w:rsidP="008946ED">
      <w:pPr>
        <w:pStyle w:val="af0"/>
        <w:numPr>
          <w:ilvl w:val="0"/>
          <w:numId w:val="18"/>
        </w:numPr>
        <w:spacing w:after="0" w:line="360" w:lineRule="auto"/>
        <w:jc w:val="both"/>
      </w:pPr>
      <w:r w:rsidRPr="00D924A2">
        <w:t xml:space="preserve">довести среднюю обеспеченность жилищным фондом до </w:t>
      </w:r>
      <w:r w:rsidR="00DB6851">
        <w:t>25,6</w:t>
      </w:r>
      <w:r w:rsidRPr="00D924A2">
        <w:t xml:space="preserve"> 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 xml:space="preserve"> общей площади на  человека;</w:t>
      </w:r>
    </w:p>
    <w:p w:rsidR="00D924A2" w:rsidRPr="00D924A2" w:rsidRDefault="00D924A2" w:rsidP="008946ED">
      <w:pPr>
        <w:pStyle w:val="af0"/>
        <w:numPr>
          <w:ilvl w:val="0"/>
          <w:numId w:val="18"/>
        </w:numPr>
        <w:spacing w:after="0" w:line="360" w:lineRule="auto"/>
        <w:jc w:val="both"/>
      </w:pPr>
      <w:r w:rsidRPr="00D924A2">
        <w:t>снести ветхий и аварийный жилищный фонд;</w:t>
      </w:r>
    </w:p>
    <w:p w:rsidR="00D924A2" w:rsidRPr="00D924A2" w:rsidRDefault="00D924A2" w:rsidP="008946ED">
      <w:pPr>
        <w:pStyle w:val="af0"/>
        <w:numPr>
          <w:ilvl w:val="0"/>
          <w:numId w:val="18"/>
        </w:numPr>
        <w:spacing w:after="0" w:line="360" w:lineRule="auto"/>
        <w:jc w:val="both"/>
      </w:pPr>
      <w:r w:rsidRPr="00D924A2">
        <w:t>осуществить строительство нового жилья на свободных территориях;</w:t>
      </w:r>
    </w:p>
    <w:p w:rsidR="00D924A2" w:rsidRPr="00D924A2" w:rsidRDefault="00D924A2" w:rsidP="008946ED">
      <w:pPr>
        <w:pStyle w:val="af0"/>
        <w:numPr>
          <w:ilvl w:val="0"/>
          <w:numId w:val="18"/>
        </w:numPr>
        <w:spacing w:after="0" w:line="360" w:lineRule="auto"/>
        <w:jc w:val="both"/>
      </w:pPr>
      <w:r w:rsidRPr="00D924A2">
        <w:t>расселить население, проживающее в санитарно-защитных зонах;</w:t>
      </w:r>
    </w:p>
    <w:p w:rsidR="00D924A2" w:rsidRPr="00D924A2" w:rsidRDefault="00D924A2" w:rsidP="008946ED">
      <w:pPr>
        <w:pStyle w:val="af0"/>
        <w:numPr>
          <w:ilvl w:val="0"/>
          <w:numId w:val="18"/>
        </w:numPr>
        <w:spacing w:after="0" w:line="360" w:lineRule="auto"/>
        <w:jc w:val="both"/>
      </w:pPr>
      <w:r w:rsidRPr="00D924A2">
        <w:t>осуществлять строительство технологичного жилья;</w:t>
      </w:r>
    </w:p>
    <w:p w:rsidR="00D924A2" w:rsidRPr="00D924A2" w:rsidRDefault="00D924A2" w:rsidP="008946ED">
      <w:pPr>
        <w:pStyle w:val="af0"/>
        <w:numPr>
          <w:ilvl w:val="0"/>
          <w:numId w:val="18"/>
        </w:numPr>
        <w:spacing w:after="0" w:line="360" w:lineRule="auto"/>
        <w:jc w:val="both"/>
      </w:pPr>
      <w:r w:rsidRPr="00D924A2">
        <w:t>развивать ипотечное жилищное кредитование;</w:t>
      </w:r>
    </w:p>
    <w:p w:rsidR="00D924A2" w:rsidRPr="00D924A2" w:rsidRDefault="00D924A2" w:rsidP="008946ED">
      <w:pPr>
        <w:pStyle w:val="af0"/>
        <w:numPr>
          <w:ilvl w:val="0"/>
          <w:numId w:val="18"/>
        </w:numPr>
        <w:spacing w:after="0" w:line="360" w:lineRule="auto"/>
        <w:jc w:val="both"/>
      </w:pPr>
      <w:r w:rsidRPr="00D924A2">
        <w:t xml:space="preserve">обеспечить жилыми помещениями отдельные категории населения </w:t>
      </w:r>
      <w:r w:rsidR="00D61DC7">
        <w:t>и малоимущих граждан;</w:t>
      </w:r>
      <w:r w:rsidRPr="00D924A2">
        <w:t xml:space="preserve"> </w:t>
      </w:r>
    </w:p>
    <w:p w:rsidR="00D924A2" w:rsidRPr="001B7B6E" w:rsidRDefault="00D924A2" w:rsidP="001B7B6E">
      <w:pPr>
        <w:keepNext/>
        <w:spacing w:after="0" w:line="360" w:lineRule="auto"/>
        <w:jc w:val="center"/>
        <w:rPr>
          <w:b/>
          <w:i/>
        </w:rPr>
      </w:pPr>
      <w:r w:rsidRPr="001B7B6E">
        <w:rPr>
          <w:b/>
          <w:i/>
        </w:rPr>
        <w:t>Расчет объемов нового строительства</w:t>
      </w:r>
    </w:p>
    <w:p w:rsidR="00D924A2" w:rsidRPr="00D924A2" w:rsidRDefault="00D924A2" w:rsidP="008946ED">
      <w:pPr>
        <w:pStyle w:val="af0"/>
        <w:numPr>
          <w:ilvl w:val="1"/>
          <w:numId w:val="16"/>
        </w:numPr>
        <w:tabs>
          <w:tab w:val="left" w:pos="0"/>
        </w:tabs>
        <w:spacing w:after="0" w:line="360" w:lineRule="auto"/>
        <w:jc w:val="both"/>
      </w:pPr>
      <w:r w:rsidRPr="00D924A2">
        <w:t xml:space="preserve">Существующий жилищный фонд – </w:t>
      </w:r>
      <w:r w:rsidR="000519CD">
        <w:t>26</w:t>
      </w:r>
      <w:r w:rsidRPr="00D924A2">
        <w:t xml:space="preserve"> тыс</w:t>
      </w:r>
      <w:proofErr w:type="gramStart"/>
      <w:r w:rsidRPr="00D924A2">
        <w:t>.м</w:t>
      </w:r>
      <w:proofErr w:type="gramEnd"/>
      <w:r w:rsidRPr="00DF43D9">
        <w:rPr>
          <w:vertAlign w:val="superscript"/>
        </w:rPr>
        <w:t>2</w:t>
      </w:r>
      <w:r w:rsidRPr="00D924A2">
        <w:t xml:space="preserve"> общей площади.</w:t>
      </w:r>
    </w:p>
    <w:p w:rsidR="00D924A2" w:rsidRPr="00D924A2" w:rsidRDefault="00D924A2" w:rsidP="008946ED">
      <w:pPr>
        <w:pStyle w:val="af0"/>
        <w:numPr>
          <w:ilvl w:val="1"/>
          <w:numId w:val="16"/>
        </w:numPr>
        <w:tabs>
          <w:tab w:val="left" w:pos="0"/>
        </w:tabs>
        <w:spacing w:after="0" w:line="360" w:lineRule="auto"/>
        <w:jc w:val="both"/>
      </w:pPr>
      <w:r w:rsidRPr="00D924A2">
        <w:t xml:space="preserve">Существующий сохраняемый жилищный фонд: </w:t>
      </w:r>
    </w:p>
    <w:p w:rsidR="00D924A2" w:rsidRPr="00D924A2" w:rsidRDefault="000519CD" w:rsidP="001B7B6E">
      <w:pPr>
        <w:tabs>
          <w:tab w:val="left" w:pos="0"/>
        </w:tabs>
        <w:spacing w:after="0" w:line="360" w:lineRule="auto"/>
        <w:jc w:val="center"/>
      </w:pPr>
      <w:r>
        <w:lastRenderedPageBreak/>
        <w:t>26</w:t>
      </w:r>
      <w:r w:rsidR="00743AD5">
        <w:t> </w:t>
      </w:r>
      <w:r>
        <w:t>000</w:t>
      </w:r>
      <w:r w:rsidR="00743AD5">
        <w:t>-760=25 240</w:t>
      </w:r>
      <w:r w:rsidR="00D924A2" w:rsidRPr="00D924A2">
        <w:t xml:space="preserve"> м</w:t>
      </w:r>
      <w:proofErr w:type="gramStart"/>
      <w:r w:rsidR="00D924A2" w:rsidRPr="00DF43D9">
        <w:rPr>
          <w:vertAlign w:val="superscript"/>
        </w:rPr>
        <w:t>2</w:t>
      </w:r>
      <w:proofErr w:type="gramEnd"/>
      <w:r w:rsidR="00D924A2" w:rsidRPr="00D924A2">
        <w:t xml:space="preserve"> общей площади.</w:t>
      </w:r>
    </w:p>
    <w:p w:rsidR="00D924A2" w:rsidRPr="00D924A2" w:rsidRDefault="00D924A2" w:rsidP="008946ED">
      <w:pPr>
        <w:pStyle w:val="af0"/>
        <w:numPr>
          <w:ilvl w:val="1"/>
          <w:numId w:val="16"/>
        </w:numPr>
        <w:tabs>
          <w:tab w:val="left" w:pos="0"/>
        </w:tabs>
        <w:spacing w:after="0" w:line="360" w:lineRule="auto"/>
        <w:jc w:val="both"/>
      </w:pPr>
      <w:r w:rsidRPr="00D924A2">
        <w:t>Потребность в жилищном фонде на расчетный срок:</w:t>
      </w:r>
    </w:p>
    <w:p w:rsidR="00D924A2" w:rsidRPr="00D924A2" w:rsidRDefault="000519CD" w:rsidP="001B7B6E">
      <w:pPr>
        <w:tabs>
          <w:tab w:val="left" w:pos="0"/>
        </w:tabs>
        <w:spacing w:after="0" w:line="360" w:lineRule="auto"/>
        <w:jc w:val="center"/>
      </w:pPr>
      <w:r>
        <w:t>1 740</w:t>
      </w:r>
      <w:r w:rsidR="00D924A2" w:rsidRPr="00D924A2">
        <w:t xml:space="preserve"> </w:t>
      </w:r>
      <w:proofErr w:type="spellStart"/>
      <w:r w:rsidR="00D924A2" w:rsidRPr="00D924A2">
        <w:t>х</w:t>
      </w:r>
      <w:proofErr w:type="spellEnd"/>
      <w:r w:rsidR="00D924A2" w:rsidRPr="00D924A2">
        <w:t xml:space="preserve"> </w:t>
      </w:r>
      <w:r w:rsidR="00DB6851">
        <w:t>25,6</w:t>
      </w:r>
      <w:r w:rsidR="00CD43A7">
        <w:t xml:space="preserve"> = </w:t>
      </w:r>
      <w:r>
        <w:t>44 544</w:t>
      </w:r>
      <w:r w:rsidR="00D924A2" w:rsidRPr="00D924A2">
        <w:t>  м</w:t>
      </w:r>
      <w:proofErr w:type="gramStart"/>
      <w:r w:rsidR="00D924A2" w:rsidRPr="00DF43D9">
        <w:rPr>
          <w:vertAlign w:val="superscript"/>
        </w:rPr>
        <w:t>2</w:t>
      </w:r>
      <w:proofErr w:type="gramEnd"/>
      <w:r w:rsidR="00D924A2" w:rsidRPr="00D924A2">
        <w:t xml:space="preserve"> общей площади</w:t>
      </w:r>
    </w:p>
    <w:p w:rsidR="00D924A2" w:rsidRPr="00D924A2" w:rsidRDefault="00D924A2" w:rsidP="001B7B6E">
      <w:pPr>
        <w:tabs>
          <w:tab w:val="left" w:pos="0"/>
        </w:tabs>
        <w:spacing w:after="0" w:line="360" w:lineRule="auto"/>
        <w:ind w:firstLine="851"/>
      </w:pPr>
      <w:r w:rsidRPr="00D924A2">
        <w:t xml:space="preserve">где: </w:t>
      </w:r>
      <w:r w:rsidR="000519CD">
        <w:t>1 740</w:t>
      </w:r>
      <w:r w:rsidRPr="00D924A2">
        <w:t xml:space="preserve"> – численность населения на 01.01.203</w:t>
      </w:r>
      <w:r w:rsidR="00185FE4">
        <w:t>4</w:t>
      </w:r>
      <w:r w:rsidRPr="00D924A2">
        <w:t xml:space="preserve"> г., человек; </w:t>
      </w:r>
      <w:r w:rsidR="00185FE4">
        <w:t>25,6</w:t>
      </w:r>
      <w:r w:rsidRPr="00D924A2">
        <w:t xml:space="preserve"> – перспективная обеспеченность населения жилищным фондом в 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>/чел.</w:t>
      </w:r>
    </w:p>
    <w:p w:rsidR="00D924A2" w:rsidRPr="00D924A2" w:rsidRDefault="00D924A2" w:rsidP="008946ED">
      <w:pPr>
        <w:pStyle w:val="af0"/>
        <w:numPr>
          <w:ilvl w:val="1"/>
          <w:numId w:val="16"/>
        </w:numPr>
        <w:tabs>
          <w:tab w:val="left" w:pos="0"/>
        </w:tabs>
        <w:spacing w:after="0" w:line="360" w:lineRule="auto"/>
        <w:jc w:val="both"/>
      </w:pPr>
      <w:r w:rsidRPr="00D924A2">
        <w:t>Объем нового жилищного строительства:</w:t>
      </w:r>
    </w:p>
    <w:p w:rsidR="00D924A2" w:rsidRPr="00D924A2" w:rsidRDefault="000519CD" w:rsidP="001B7B6E">
      <w:pPr>
        <w:tabs>
          <w:tab w:val="left" w:pos="0"/>
        </w:tabs>
        <w:spacing w:after="0" w:line="360" w:lineRule="auto"/>
        <w:jc w:val="center"/>
      </w:pPr>
      <w:r>
        <w:t>44 544</w:t>
      </w:r>
      <w:r w:rsidR="00D924A2" w:rsidRPr="00D924A2">
        <w:t xml:space="preserve"> – </w:t>
      </w:r>
      <w:r w:rsidR="00743AD5">
        <w:t xml:space="preserve">25 240 </w:t>
      </w:r>
      <w:r w:rsidR="00D924A2" w:rsidRPr="00D924A2">
        <w:t xml:space="preserve">≈ </w:t>
      </w:r>
      <w:r w:rsidR="00743AD5">
        <w:t>19 300</w:t>
      </w:r>
      <w:r w:rsidR="00D924A2" w:rsidRPr="00D924A2">
        <w:t xml:space="preserve"> м</w:t>
      </w:r>
      <w:proofErr w:type="gramStart"/>
      <w:r w:rsidR="00D924A2" w:rsidRPr="00DF43D9">
        <w:rPr>
          <w:vertAlign w:val="superscript"/>
        </w:rPr>
        <w:t>2</w:t>
      </w:r>
      <w:proofErr w:type="gramEnd"/>
      <w:r w:rsidR="00D924A2" w:rsidRPr="00D924A2">
        <w:t xml:space="preserve"> общей площади.</w:t>
      </w:r>
    </w:p>
    <w:p w:rsidR="00D924A2" w:rsidRPr="001B7B6E" w:rsidRDefault="00D924A2" w:rsidP="001B7B6E">
      <w:pPr>
        <w:suppressAutoHyphens/>
        <w:spacing w:after="0" w:line="360" w:lineRule="auto"/>
        <w:jc w:val="center"/>
        <w:rPr>
          <w:b/>
          <w:i/>
        </w:rPr>
      </w:pPr>
      <w:r w:rsidRPr="001B7B6E">
        <w:rPr>
          <w:b/>
          <w:i/>
        </w:rPr>
        <w:t>Движение жилищного фонда</w:t>
      </w:r>
    </w:p>
    <w:p w:rsidR="00D924A2" w:rsidRPr="00D95789" w:rsidRDefault="00D924A2" w:rsidP="00D95789">
      <w:pPr>
        <w:suppressAutoHyphens/>
        <w:spacing w:after="0" w:line="360" w:lineRule="auto"/>
        <w:ind w:firstLine="851"/>
        <w:jc w:val="both"/>
      </w:pPr>
      <w:r w:rsidRPr="00D95789">
        <w:t>Обеспеченность жилой площадью на одного человека в муниципальном образовании на 01.01.201</w:t>
      </w:r>
      <w:r w:rsidR="006A10CC">
        <w:t>4</w:t>
      </w:r>
      <w:r w:rsidRPr="00D95789">
        <w:t xml:space="preserve"> г. составляет </w:t>
      </w:r>
      <w:r w:rsidR="000519CD">
        <w:t>16,5</w:t>
      </w:r>
      <w:r w:rsidRPr="00D95789">
        <w:t xml:space="preserve"> м</w:t>
      </w:r>
      <w:proofErr w:type="gramStart"/>
      <w:r w:rsidRPr="00D95789">
        <w:rPr>
          <w:vertAlign w:val="superscript"/>
        </w:rPr>
        <w:t>2</w:t>
      </w:r>
      <w:proofErr w:type="gramEnd"/>
      <w:r w:rsidRPr="00D95789">
        <w:t xml:space="preserve"> на человека. Движение жилищного фонда с 01.01.201</w:t>
      </w:r>
      <w:r w:rsidR="006A10CC">
        <w:t>4</w:t>
      </w:r>
      <w:r w:rsidRPr="00D95789">
        <w:t xml:space="preserve"> п</w:t>
      </w:r>
      <w:r w:rsidR="00CD43A7" w:rsidRPr="00D95789">
        <w:t>о 31.12.203</w:t>
      </w:r>
      <w:r w:rsidR="006A10CC">
        <w:t>4</w:t>
      </w:r>
      <w:r w:rsidR="00CD43A7" w:rsidRPr="00D95789">
        <w:t xml:space="preserve"> г. представлено в</w:t>
      </w:r>
      <w:r w:rsidRPr="00D95789">
        <w:t xml:space="preserve"> таблице ниже.</w:t>
      </w:r>
    </w:p>
    <w:p w:rsidR="00D924A2" w:rsidRPr="001B7B6E" w:rsidRDefault="00D924A2" w:rsidP="000519CD">
      <w:pPr>
        <w:pStyle w:val="a5"/>
        <w:keepNext/>
        <w:suppressAutoHyphens/>
        <w:spacing w:after="0"/>
        <w:jc w:val="both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Таблица </w:t>
      </w:r>
      <w:r w:rsidR="00751C74"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begin"/>
      </w:r>
      <w:r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instrText xml:space="preserve"> SEQ Таблица \* ARABIC </w:instrText>
      </w:r>
      <w:r w:rsidR="00751C74"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separate"/>
      </w:r>
      <w:r w:rsidR="001371E6">
        <w:rPr>
          <w:rFonts w:eastAsia="Times New Roman"/>
          <w:noProof/>
          <w:color w:val="auto"/>
          <w:kern w:val="0"/>
          <w:sz w:val="20"/>
          <w:szCs w:val="20"/>
          <w:lang w:eastAsia="ru-RU"/>
        </w:rPr>
        <w:t>11</w:t>
      </w:r>
      <w:r w:rsidR="00751C74"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end"/>
      </w:r>
      <w:r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- Движение жилищного фонда </w:t>
      </w:r>
      <w:r w:rsidR="003656DD">
        <w:rPr>
          <w:rFonts w:eastAsia="Times New Roman"/>
          <w:color w:val="auto"/>
          <w:kern w:val="0"/>
          <w:sz w:val="20"/>
          <w:szCs w:val="20"/>
          <w:lang w:eastAsia="ru-RU"/>
        </w:rPr>
        <w:t>сельского поселения</w:t>
      </w:r>
    </w:p>
    <w:tbl>
      <w:tblPr>
        <w:tblW w:w="5000" w:type="pct"/>
        <w:tblLook w:val="04A0"/>
      </w:tblPr>
      <w:tblGrid>
        <w:gridCol w:w="534"/>
        <w:gridCol w:w="3379"/>
        <w:gridCol w:w="1305"/>
        <w:gridCol w:w="1238"/>
        <w:gridCol w:w="1059"/>
        <w:gridCol w:w="1013"/>
        <w:gridCol w:w="1043"/>
      </w:tblGrid>
      <w:tr w:rsidR="00895C62" w:rsidRPr="00B72FDF" w:rsidTr="00895C62">
        <w:trPr>
          <w:trHeight w:val="10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</w:p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2FD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2FD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B72FD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На 01.01.2014 г.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I очередь (2014-2019 г.)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2019-2034 г.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Всего за период с 2012 по 2032 г.</w:t>
            </w:r>
          </w:p>
        </w:tc>
      </w:tr>
      <w:tr w:rsidR="00895C62" w:rsidRPr="00B72FDF" w:rsidTr="00895C62">
        <w:trPr>
          <w:trHeight w:val="41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1 577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895C62" w:rsidRPr="00B72FDF" w:rsidTr="00895C62">
        <w:trPr>
          <w:trHeight w:val="55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Средняя обеспеченность жилищным фондом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B72FDF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895C62" w:rsidRPr="00B72FDF" w:rsidTr="00895C62">
        <w:trPr>
          <w:trHeight w:val="41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Жилищный фонд на 01.01.201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B72FDF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895C62" w:rsidRPr="00B72FDF" w:rsidTr="00895C62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Убыль жилищного фонда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B72FDF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895C62" w:rsidRPr="00B72FDF" w:rsidTr="00895C62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B72FDF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25 240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33 048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895C62" w:rsidRPr="00B72FDF" w:rsidTr="00895C62">
        <w:trPr>
          <w:trHeight w:val="6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Объемы нового строительства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B72FDF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7 808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11 496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743AD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19 30</w:t>
            </w:r>
            <w:r w:rsidR="00743AD5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895C62" w:rsidRPr="00B72FDF" w:rsidTr="00895C62">
        <w:trPr>
          <w:trHeight w:val="8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Жилищный фонд к концу периода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B72FDF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33 048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44 544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62" w:rsidRPr="00B72FDF" w:rsidRDefault="00895C62" w:rsidP="00895C62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72FD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D924A2" w:rsidRPr="00D924A2" w:rsidRDefault="00D924A2" w:rsidP="00D924A2"/>
    <w:p w:rsidR="00D924A2" w:rsidRPr="001B7B6E" w:rsidRDefault="00D924A2" w:rsidP="001B7B6E">
      <w:pPr>
        <w:keepNext/>
        <w:spacing w:after="0" w:line="360" w:lineRule="auto"/>
        <w:jc w:val="center"/>
        <w:rPr>
          <w:b/>
          <w:i/>
        </w:rPr>
      </w:pPr>
      <w:r w:rsidRPr="001B7B6E">
        <w:rPr>
          <w:b/>
          <w:i/>
        </w:rPr>
        <w:t>Типология нового жилищного строительства</w:t>
      </w:r>
    </w:p>
    <w:p w:rsidR="00D924A2" w:rsidRPr="00D924A2" w:rsidRDefault="00D924A2" w:rsidP="001B7B6E">
      <w:pPr>
        <w:spacing w:line="360" w:lineRule="auto"/>
        <w:ind w:firstLine="708"/>
        <w:jc w:val="both"/>
      </w:pPr>
      <w:r w:rsidRPr="00D924A2">
        <w:t>Генеральным планом предлагается малоэтажная индивидуальная застройка жилыми зданиями на 1 семью, этажностью от 1 до 3 этажей.</w:t>
      </w:r>
    </w:p>
    <w:p w:rsidR="00D924A2" w:rsidRPr="001B7B6E" w:rsidRDefault="00D924A2" w:rsidP="001B7B6E">
      <w:pPr>
        <w:keepNext/>
        <w:spacing w:after="0" w:line="360" w:lineRule="auto"/>
        <w:jc w:val="center"/>
        <w:rPr>
          <w:b/>
          <w:i/>
        </w:rPr>
      </w:pPr>
      <w:r w:rsidRPr="001B7B6E">
        <w:rPr>
          <w:b/>
          <w:i/>
        </w:rPr>
        <w:t>I очередь строительства</w:t>
      </w:r>
    </w:p>
    <w:p w:rsidR="00D924A2" w:rsidRPr="00D924A2" w:rsidRDefault="00D924A2" w:rsidP="00C9038B">
      <w:pPr>
        <w:spacing w:after="0" w:line="360" w:lineRule="auto"/>
        <w:ind w:firstLine="851"/>
        <w:jc w:val="both"/>
      </w:pPr>
      <w:r w:rsidRPr="00D924A2">
        <w:t>Важнейшими задачами реализации I очереди жилищного строительства является определение его объемов до 201</w:t>
      </w:r>
      <w:r w:rsidR="0047141D">
        <w:t>9</w:t>
      </w:r>
      <w:r w:rsidRPr="00D924A2">
        <w:t xml:space="preserve"> года (приоритетными являются территории, имеющие проектную документацию или отводы).</w:t>
      </w:r>
    </w:p>
    <w:p w:rsidR="00D924A2" w:rsidRPr="00D924A2" w:rsidRDefault="00D924A2" w:rsidP="00C9038B">
      <w:pPr>
        <w:spacing w:after="0" w:line="360" w:lineRule="auto"/>
        <w:ind w:firstLine="851"/>
        <w:jc w:val="both"/>
      </w:pPr>
      <w:r w:rsidRPr="00D924A2">
        <w:t xml:space="preserve">Объем нового жилищного строительства на конец I очереди составит  </w:t>
      </w:r>
      <w:r w:rsidR="000519CD">
        <w:t xml:space="preserve">7 </w:t>
      </w:r>
      <w:r w:rsidR="005A67F5">
        <w:t>80</w:t>
      </w:r>
      <w:r w:rsidR="000519CD">
        <w:t>8</w:t>
      </w:r>
      <w:r w:rsidRPr="00D924A2">
        <w:t xml:space="preserve"> 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 xml:space="preserve">, что обеспечит расселение жителей со средней обеспеченностью </w:t>
      </w:r>
      <w:r w:rsidR="00CF330C">
        <w:t>20,4</w:t>
      </w:r>
      <w:r w:rsidRPr="00D924A2">
        <w:t xml:space="preserve"> м</w:t>
      </w:r>
      <w:r w:rsidRPr="00DF43D9">
        <w:rPr>
          <w:vertAlign w:val="superscript"/>
        </w:rPr>
        <w:t>2</w:t>
      </w:r>
      <w:r w:rsidRPr="00D924A2">
        <w:t>/чел.</w:t>
      </w:r>
    </w:p>
    <w:p w:rsidR="00D924A2" w:rsidRPr="001B7B6E" w:rsidRDefault="00D924A2" w:rsidP="001B7B6E">
      <w:pPr>
        <w:keepNext/>
        <w:spacing w:after="0" w:line="360" w:lineRule="auto"/>
        <w:jc w:val="center"/>
        <w:rPr>
          <w:b/>
          <w:i/>
        </w:rPr>
      </w:pPr>
      <w:r w:rsidRPr="001B7B6E">
        <w:rPr>
          <w:b/>
          <w:i/>
        </w:rPr>
        <w:lastRenderedPageBreak/>
        <w:t>Расчетный срок</w:t>
      </w:r>
    </w:p>
    <w:p w:rsidR="00185FE4" w:rsidRDefault="00D924A2">
      <w:pPr>
        <w:spacing w:line="360" w:lineRule="auto"/>
        <w:ind w:firstLine="708"/>
        <w:jc w:val="both"/>
      </w:pPr>
      <w:r w:rsidRPr="00D924A2">
        <w:t>С 201</w:t>
      </w:r>
      <w:r w:rsidR="00101B04">
        <w:t>9</w:t>
      </w:r>
      <w:r w:rsidRPr="00D924A2">
        <w:t xml:space="preserve"> по 203</w:t>
      </w:r>
      <w:r w:rsidR="00101B04">
        <w:t>3</w:t>
      </w:r>
      <w:r w:rsidRPr="00D924A2">
        <w:t xml:space="preserve"> г. жилищное строительство будет вестись </w:t>
      </w:r>
      <w:r w:rsidR="00CD43A7">
        <w:t>в направлении</w:t>
      </w:r>
      <w:r w:rsidR="000D4050">
        <w:t xml:space="preserve"> </w:t>
      </w:r>
      <w:r w:rsidR="00CD43A7">
        <w:t xml:space="preserve">индивидуальной </w:t>
      </w:r>
      <w:r w:rsidRPr="00D924A2">
        <w:t xml:space="preserve">жилой застройки. </w:t>
      </w:r>
      <w:r w:rsidR="002C0A5B">
        <w:t>О</w:t>
      </w:r>
      <w:r w:rsidR="00CF330C">
        <w:t>бъем нового жилищного строительства</w:t>
      </w:r>
      <w:r w:rsidRPr="00D924A2">
        <w:t xml:space="preserve"> к 203</w:t>
      </w:r>
      <w:r w:rsidR="00CF330C">
        <w:t>3</w:t>
      </w:r>
      <w:r w:rsidRPr="00D924A2">
        <w:t xml:space="preserve"> году составит </w:t>
      </w:r>
      <w:r w:rsidR="000519CD">
        <w:t>11 496</w:t>
      </w:r>
      <w:r w:rsidRPr="00D924A2">
        <w:t xml:space="preserve"> 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 xml:space="preserve">, </w:t>
      </w:r>
      <w:r w:rsidR="000D4050">
        <w:t xml:space="preserve">площадь </w:t>
      </w:r>
      <w:r w:rsidR="000D4050" w:rsidRPr="000D4050">
        <w:t xml:space="preserve">жилищного фонда </w:t>
      </w:r>
      <w:r w:rsidR="000D4050">
        <w:t xml:space="preserve">– </w:t>
      </w:r>
      <w:r w:rsidR="00115A18">
        <w:t>44</w:t>
      </w:r>
      <w:r w:rsidR="000519CD">
        <w:t xml:space="preserve"> 544</w:t>
      </w:r>
      <w:r w:rsidR="000D4050">
        <w:t xml:space="preserve"> м</w:t>
      </w:r>
      <w:r w:rsidR="000661E9" w:rsidRPr="000661E9">
        <w:rPr>
          <w:vertAlign w:val="superscript"/>
        </w:rPr>
        <w:t>2</w:t>
      </w:r>
      <w:r w:rsidR="000D4050">
        <w:t xml:space="preserve">, </w:t>
      </w:r>
      <w:r w:rsidR="000D4050" w:rsidRPr="000D4050">
        <w:t xml:space="preserve"> </w:t>
      </w:r>
      <w:r w:rsidRPr="00D924A2">
        <w:t xml:space="preserve">обеспеченность жильем – </w:t>
      </w:r>
      <w:r w:rsidR="00CF330C">
        <w:t xml:space="preserve">25,6 </w:t>
      </w:r>
      <w:r w:rsidRPr="00D924A2">
        <w:t>м</w:t>
      </w:r>
      <w:r w:rsidRPr="00DF43D9">
        <w:rPr>
          <w:vertAlign w:val="superscript"/>
        </w:rPr>
        <w:t>2</w:t>
      </w:r>
      <w:r w:rsidRPr="00D924A2">
        <w:t>/чел.</w:t>
      </w:r>
    </w:p>
    <w:p w:rsidR="00D924A2" w:rsidRPr="002F4170" w:rsidRDefault="00D924A2" w:rsidP="008946ED">
      <w:pPr>
        <w:pStyle w:val="2"/>
        <w:numPr>
          <w:ilvl w:val="0"/>
          <w:numId w:val="34"/>
        </w:numPr>
        <w:suppressAutoHyphens/>
        <w:spacing w:before="480" w:after="360"/>
        <w:ind w:left="0" w:firstLine="0"/>
        <w:jc w:val="center"/>
        <w:rPr>
          <w:rFonts w:ascii="Times New Roman" w:hAnsi="Times New Roman"/>
          <w:i w:val="0"/>
          <w:sz w:val="30"/>
        </w:rPr>
      </w:pPr>
      <w:bookmarkStart w:id="86" w:name="_Toc387138525"/>
      <w:r w:rsidRPr="002F4170">
        <w:rPr>
          <w:rFonts w:ascii="Times New Roman" w:hAnsi="Times New Roman"/>
          <w:i w:val="0"/>
          <w:sz w:val="30"/>
        </w:rPr>
        <w:t>Система культурно-бытового обслуживани</w:t>
      </w:r>
      <w:bookmarkEnd w:id="81"/>
      <w:r w:rsidRPr="002F4170">
        <w:rPr>
          <w:rFonts w:ascii="Times New Roman" w:hAnsi="Times New Roman"/>
          <w:i w:val="0"/>
          <w:sz w:val="30"/>
        </w:rPr>
        <w:t>я</w:t>
      </w:r>
      <w:bookmarkEnd w:id="82"/>
      <w:bookmarkEnd w:id="83"/>
      <w:bookmarkEnd w:id="86"/>
    </w:p>
    <w:p w:rsidR="00787FD1" w:rsidRDefault="00787FD1" w:rsidP="00787FD1">
      <w:pPr>
        <w:spacing w:line="360" w:lineRule="auto"/>
        <w:ind w:firstLine="708"/>
        <w:jc w:val="both"/>
      </w:pPr>
      <w:r w:rsidRPr="00D924A2">
        <w:t xml:space="preserve">Система социального и культурно-бытового обслуживания </w:t>
      </w:r>
      <w:r>
        <w:t>муниципального образования 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>
        <w:t>»</w:t>
      </w:r>
      <w:r w:rsidRPr="00D924A2">
        <w:t xml:space="preserve">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расселения, уровня развития транспортной сети.</w:t>
      </w:r>
    </w:p>
    <w:p w:rsidR="00787FD1" w:rsidRPr="001B7B6E" w:rsidRDefault="00787FD1" w:rsidP="00787FD1">
      <w:pPr>
        <w:keepNext/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1B7B6E">
        <w:rPr>
          <w:rFonts w:eastAsia="Times New Roman"/>
          <w:b/>
          <w:sz w:val="20"/>
          <w:szCs w:val="20"/>
          <w:lang w:eastAsia="ru-RU"/>
        </w:rPr>
        <w:t xml:space="preserve">Таблица </w:t>
      </w:r>
      <w:r w:rsidR="00751C74" w:rsidRPr="001B7B6E">
        <w:rPr>
          <w:rFonts w:eastAsia="Times New Roman"/>
          <w:b/>
          <w:sz w:val="20"/>
          <w:szCs w:val="20"/>
          <w:lang w:eastAsia="ru-RU"/>
        </w:rPr>
        <w:fldChar w:fldCharType="begin"/>
      </w:r>
      <w:r w:rsidRPr="001B7B6E">
        <w:rPr>
          <w:rFonts w:eastAsia="Times New Roman"/>
          <w:b/>
          <w:sz w:val="20"/>
          <w:szCs w:val="20"/>
          <w:lang w:eastAsia="ru-RU"/>
        </w:rPr>
        <w:instrText xml:space="preserve"> SEQ Таблица \* ARABIC </w:instrText>
      </w:r>
      <w:r w:rsidR="00751C74" w:rsidRPr="001B7B6E">
        <w:rPr>
          <w:rFonts w:eastAsia="Times New Roman"/>
          <w:b/>
          <w:sz w:val="20"/>
          <w:szCs w:val="20"/>
          <w:lang w:eastAsia="ru-RU"/>
        </w:rPr>
        <w:fldChar w:fldCharType="separate"/>
      </w:r>
      <w:r w:rsidR="005A67F5">
        <w:rPr>
          <w:rFonts w:eastAsia="Times New Roman"/>
          <w:b/>
          <w:noProof/>
          <w:sz w:val="20"/>
          <w:szCs w:val="20"/>
          <w:lang w:eastAsia="ru-RU"/>
        </w:rPr>
        <w:t>12</w:t>
      </w:r>
      <w:r w:rsidR="00751C74" w:rsidRPr="001B7B6E">
        <w:rPr>
          <w:rFonts w:eastAsia="Times New Roman"/>
          <w:b/>
          <w:sz w:val="20"/>
          <w:szCs w:val="20"/>
          <w:lang w:eastAsia="ru-RU"/>
        </w:rPr>
        <w:fldChar w:fldCharType="end"/>
      </w:r>
      <w:r w:rsidRPr="001B7B6E">
        <w:rPr>
          <w:rFonts w:eastAsia="Times New Roman"/>
          <w:b/>
          <w:sz w:val="20"/>
          <w:szCs w:val="20"/>
          <w:lang w:eastAsia="ru-RU"/>
        </w:rPr>
        <w:t xml:space="preserve"> – Перечень объектов социального и культурно-бытового обслуживания </w:t>
      </w:r>
      <w:r>
        <w:rPr>
          <w:rFonts w:eastAsia="Times New Roman"/>
          <w:b/>
          <w:sz w:val="20"/>
          <w:szCs w:val="20"/>
          <w:lang w:eastAsia="ru-RU"/>
        </w:rPr>
        <w:t>муниципального образования «</w:t>
      </w:r>
      <w:r w:rsidR="007641D6">
        <w:rPr>
          <w:rFonts w:eastAsia="Times New Roman"/>
          <w:b/>
          <w:sz w:val="20"/>
          <w:szCs w:val="20"/>
          <w:lang w:eastAsia="ru-RU"/>
        </w:rPr>
        <w:t xml:space="preserve">село Нижний </w:t>
      </w:r>
      <w:proofErr w:type="spellStart"/>
      <w:r w:rsidR="007641D6">
        <w:rPr>
          <w:rFonts w:eastAsia="Times New Roman"/>
          <w:b/>
          <w:sz w:val="20"/>
          <w:szCs w:val="20"/>
          <w:lang w:eastAsia="ru-RU"/>
        </w:rPr>
        <w:t>Чирюрт</w:t>
      </w:r>
      <w:proofErr w:type="spellEnd"/>
      <w:r>
        <w:rPr>
          <w:rFonts w:eastAsia="Times New Roman"/>
          <w:b/>
          <w:sz w:val="20"/>
          <w:szCs w:val="20"/>
          <w:lang w:eastAsia="ru-RU"/>
        </w:rPr>
        <w:t>»</w:t>
      </w:r>
    </w:p>
    <w:tbl>
      <w:tblPr>
        <w:tblStyle w:val="61"/>
        <w:tblW w:w="5000" w:type="pct"/>
        <w:jc w:val="center"/>
        <w:tblLook w:val="04A0"/>
      </w:tblPr>
      <w:tblGrid>
        <w:gridCol w:w="863"/>
        <w:gridCol w:w="3538"/>
        <w:gridCol w:w="2077"/>
        <w:gridCol w:w="1461"/>
        <w:gridCol w:w="1632"/>
      </w:tblGrid>
      <w:tr w:rsidR="00947B78" w:rsidRPr="00E5180F" w:rsidTr="008F4F4F">
        <w:trPr>
          <w:trHeight w:val="315"/>
          <w:jc w:val="center"/>
        </w:trPr>
        <w:tc>
          <w:tcPr>
            <w:tcW w:w="469" w:type="pct"/>
            <w:vMerge w:val="restart"/>
            <w:vAlign w:val="center"/>
            <w:hideMark/>
          </w:tcPr>
          <w:p w:rsidR="00947B78" w:rsidRDefault="00947B78" w:rsidP="00E5180F">
            <w:pPr>
              <w:suppressAutoHyphens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B81C79">
              <w:rPr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</w:p>
          <w:p w:rsidR="00947B78" w:rsidRPr="00B81C79" w:rsidRDefault="00947B78" w:rsidP="00E5180F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1C79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1C79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B81C79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66" w:type="pct"/>
            <w:vMerge w:val="restar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kern w:val="0"/>
                <w:sz w:val="20"/>
                <w:szCs w:val="20"/>
                <w:lang w:eastAsia="ru-RU"/>
              </w:rPr>
              <w:t>Наименование  учреждений обслуживания</w:t>
            </w:r>
          </w:p>
        </w:tc>
        <w:tc>
          <w:tcPr>
            <w:tcW w:w="1103" w:type="pct"/>
            <w:vMerge w:val="restart"/>
            <w:vAlign w:val="center"/>
            <w:hideMark/>
          </w:tcPr>
          <w:p w:rsidR="00947B78" w:rsidRPr="00E5180F" w:rsidRDefault="00947B78" w:rsidP="00E5180F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kern w:val="0"/>
                <w:sz w:val="20"/>
                <w:szCs w:val="20"/>
                <w:lang w:eastAsia="ru-RU"/>
              </w:rPr>
              <w:t xml:space="preserve">Един. </w:t>
            </w:r>
          </w:p>
          <w:p w:rsidR="00947B78" w:rsidRPr="00B81C79" w:rsidRDefault="00947B78" w:rsidP="00E5180F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B81C79">
              <w:rPr>
                <w:b/>
                <w:kern w:val="0"/>
                <w:sz w:val="20"/>
                <w:szCs w:val="20"/>
                <w:lang w:eastAsia="ru-RU"/>
              </w:rPr>
              <w:t>изм</w:t>
            </w:r>
            <w:proofErr w:type="spellEnd"/>
            <w:r w:rsidRPr="00B81C79">
              <w:rPr>
                <w:b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2" w:type="pct"/>
            <w:gridSpan w:val="2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kern w:val="0"/>
                <w:sz w:val="20"/>
                <w:szCs w:val="20"/>
                <w:lang w:eastAsia="ru-RU"/>
              </w:rPr>
              <w:t>Проектная емкость  существующих сохраняемых объектов</w:t>
            </w:r>
          </w:p>
        </w:tc>
      </w:tr>
      <w:tr w:rsidR="00947B78" w:rsidRPr="00E5180F" w:rsidTr="00AC0B73">
        <w:trPr>
          <w:trHeight w:val="532"/>
          <w:jc w:val="center"/>
        </w:trPr>
        <w:tc>
          <w:tcPr>
            <w:tcW w:w="469" w:type="pct"/>
            <w:vMerge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vMerge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kern w:val="0"/>
                <w:sz w:val="20"/>
                <w:szCs w:val="20"/>
                <w:lang w:eastAsia="ru-RU"/>
              </w:rPr>
              <w:t>% обеспеченности</w:t>
            </w:r>
          </w:p>
        </w:tc>
      </w:tr>
      <w:tr w:rsidR="00B81C79" w:rsidRPr="00B81C79" w:rsidTr="00947B78">
        <w:trPr>
          <w:trHeight w:val="315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B81C79" w:rsidRPr="00B81C79" w:rsidRDefault="00B81C79" w:rsidP="00E5180F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947B78" w:rsidRPr="00E5180F" w:rsidTr="00513F33">
        <w:trPr>
          <w:trHeight w:val="248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E5180F">
              <w:rPr>
                <w:kern w:val="0"/>
                <w:sz w:val="20"/>
                <w:szCs w:val="2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81" w:type="pct"/>
            <w:vAlign w:val="center"/>
            <w:hideMark/>
          </w:tcPr>
          <w:p w:rsidR="00947B78" w:rsidRPr="00947B78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81" w:type="pct"/>
            <w:vAlign w:val="center"/>
            <w:hideMark/>
          </w:tcPr>
          <w:p w:rsidR="00947B78" w:rsidRPr="00947B78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</w:tr>
      <w:tr w:rsidR="00947B78" w:rsidRPr="00E5180F" w:rsidTr="00513F33">
        <w:trPr>
          <w:trHeight w:val="212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7866E0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7866E0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7866E0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7866E0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95,6</w:t>
            </w:r>
          </w:p>
        </w:tc>
      </w:tr>
      <w:tr w:rsidR="00947B78" w:rsidRPr="00E5180F" w:rsidTr="00513F33">
        <w:trPr>
          <w:trHeight w:val="399"/>
          <w:jc w:val="center"/>
        </w:trPr>
        <w:tc>
          <w:tcPr>
            <w:tcW w:w="469" w:type="pct"/>
            <w:vAlign w:val="center"/>
            <w:hideMark/>
          </w:tcPr>
          <w:p w:rsidR="00947B78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E5180F">
              <w:rPr>
                <w:kern w:val="0"/>
                <w:sz w:val="20"/>
                <w:szCs w:val="20"/>
                <w:lang w:eastAsia="ru-RU"/>
              </w:rPr>
              <w:t>Учреждения внешкольного образования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81" w:type="pct"/>
            <w:vAlign w:val="center"/>
            <w:hideMark/>
          </w:tcPr>
          <w:p w:rsidR="00947B78" w:rsidRPr="00947B78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81" w:type="pct"/>
            <w:vAlign w:val="center"/>
            <w:hideMark/>
          </w:tcPr>
          <w:p w:rsidR="00947B78" w:rsidRPr="00947B78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</w:tr>
      <w:tr w:rsidR="00E5180F" w:rsidRPr="00B81C79" w:rsidTr="00947B78">
        <w:trPr>
          <w:trHeight w:val="315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E5180F" w:rsidRPr="00B81C79" w:rsidRDefault="00E5180F" w:rsidP="00E5180F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здравоохранения и социального обеспечения</w:t>
            </w:r>
          </w:p>
        </w:tc>
      </w:tr>
      <w:tr w:rsidR="00947B78" w:rsidRPr="00E5180F" w:rsidTr="00513F33">
        <w:trPr>
          <w:trHeight w:val="583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Амбулаторно-поликлиническая сеть, диспансеры без стационара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посещений в смену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112,2</w:t>
            </w:r>
          </w:p>
        </w:tc>
      </w:tr>
      <w:tr w:rsidR="00947B78" w:rsidRPr="00E5180F" w:rsidTr="008F4F4F">
        <w:trPr>
          <w:trHeight w:val="510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Фельдшерский или фельдшерско-акушерский пункт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947B78" w:rsidRPr="00E5180F" w:rsidTr="00513F33">
        <w:trPr>
          <w:trHeight w:val="458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Выдвижной пункт медицинской помощи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pct"/>
            <w:vAlign w:val="center"/>
            <w:hideMark/>
          </w:tcPr>
          <w:p w:rsidR="00947B78" w:rsidRPr="00947B78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</w:tr>
      <w:tr w:rsidR="00947B78" w:rsidRPr="00E5180F" w:rsidTr="00513F33">
        <w:trPr>
          <w:trHeight w:val="312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B81C79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81C79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81C79">
              <w:rPr>
                <w:kern w:val="0"/>
                <w:sz w:val="20"/>
                <w:szCs w:val="20"/>
                <w:lang w:eastAsia="ru-RU"/>
              </w:rPr>
              <w:t>общей площади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pct"/>
            <w:vAlign w:val="center"/>
            <w:hideMark/>
          </w:tcPr>
          <w:p w:rsidR="00947B78" w:rsidRPr="00947B78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</w:tr>
      <w:tr w:rsidR="00E5180F" w:rsidRPr="00B81C79" w:rsidTr="00947B78">
        <w:trPr>
          <w:trHeight w:val="315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E5180F" w:rsidRPr="00B81C79" w:rsidRDefault="00E5180F" w:rsidP="00E5180F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bCs/>
                <w:kern w:val="0"/>
                <w:sz w:val="20"/>
                <w:szCs w:val="20"/>
                <w:lang w:eastAsia="ru-RU"/>
              </w:rPr>
              <w:t>Физкультурно-спортивные сооружения</w:t>
            </w:r>
          </w:p>
        </w:tc>
      </w:tr>
      <w:tr w:rsidR="00947B78" w:rsidRPr="00E5180F" w:rsidTr="00513F33">
        <w:trPr>
          <w:trHeight w:val="337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Территория плоскостных спортивных сооружений (на 1 тыс. чел.)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81" w:type="pct"/>
            <w:vAlign w:val="center"/>
            <w:hideMark/>
          </w:tcPr>
          <w:p w:rsidR="00947B78" w:rsidRPr="00947B78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81" w:type="pct"/>
            <w:vAlign w:val="center"/>
            <w:hideMark/>
          </w:tcPr>
          <w:p w:rsidR="00947B78" w:rsidRPr="00947B78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</w:tr>
      <w:tr w:rsidR="00947B78" w:rsidRPr="00E5180F" w:rsidTr="00513F33">
        <w:trPr>
          <w:trHeight w:val="295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B81C79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81C79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1C79">
              <w:rPr>
                <w:kern w:val="0"/>
                <w:sz w:val="20"/>
                <w:szCs w:val="20"/>
                <w:lang w:eastAsia="ru-RU"/>
              </w:rPr>
              <w:t>площ</w:t>
            </w:r>
            <w:proofErr w:type="spellEnd"/>
            <w:r w:rsidRPr="00B81C79">
              <w:rPr>
                <w:kern w:val="0"/>
                <w:sz w:val="20"/>
                <w:szCs w:val="20"/>
                <w:lang w:eastAsia="ru-RU"/>
              </w:rPr>
              <w:t>. зала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156,9</w:t>
            </w:r>
          </w:p>
        </w:tc>
      </w:tr>
      <w:tr w:rsidR="00E5180F" w:rsidRPr="00B81C79" w:rsidTr="00947B78">
        <w:trPr>
          <w:trHeight w:val="315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E5180F" w:rsidRPr="00B81C79" w:rsidRDefault="00E5180F" w:rsidP="00E5180F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культуры</w:t>
            </w:r>
          </w:p>
        </w:tc>
      </w:tr>
      <w:tr w:rsidR="00947B78" w:rsidRPr="00E5180F" w:rsidTr="00513F33">
        <w:trPr>
          <w:trHeight w:val="285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Клубы сельских поселений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BC0B64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27,6</w:t>
            </w:r>
          </w:p>
        </w:tc>
      </w:tr>
      <w:tr w:rsidR="00947B78" w:rsidRPr="00E5180F" w:rsidTr="00513F33">
        <w:trPr>
          <w:trHeight w:val="260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Сельские массовые библиотеки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тыс. единиц хранения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211,4</w:t>
            </w:r>
          </w:p>
        </w:tc>
      </w:tr>
      <w:tr w:rsidR="00947B78" w:rsidRPr="00E5180F" w:rsidTr="008F4F4F">
        <w:trPr>
          <w:trHeight w:val="255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Кинотеатры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81" w:type="pct"/>
            <w:vAlign w:val="center"/>
            <w:hideMark/>
          </w:tcPr>
          <w:p w:rsidR="00947B78" w:rsidRPr="00947B78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81" w:type="pct"/>
            <w:vAlign w:val="center"/>
            <w:hideMark/>
          </w:tcPr>
          <w:p w:rsidR="00947B78" w:rsidRPr="00947B78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</w:tr>
      <w:tr w:rsidR="00E5180F" w:rsidRPr="00B81C79" w:rsidTr="00947B78">
        <w:trPr>
          <w:trHeight w:val="315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E5180F" w:rsidRPr="00B81C79" w:rsidRDefault="00E5180F" w:rsidP="00E5180F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bCs/>
                <w:kern w:val="0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</w:tr>
      <w:tr w:rsidR="00947B78" w:rsidRPr="00E5180F" w:rsidTr="00513F33">
        <w:trPr>
          <w:trHeight w:val="258"/>
          <w:jc w:val="center"/>
        </w:trPr>
        <w:tc>
          <w:tcPr>
            <w:tcW w:w="469" w:type="pct"/>
            <w:vMerge w:val="restar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Магазины,       в том числе: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</w:t>
            </w:r>
            <w:r w:rsidRPr="00B81C79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B81C79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B81C79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B81C79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B81C79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206,5</w:t>
            </w:r>
          </w:p>
        </w:tc>
      </w:tr>
      <w:tr w:rsidR="00947B78" w:rsidRPr="00E5180F" w:rsidTr="00513F33">
        <w:trPr>
          <w:trHeight w:val="275"/>
          <w:jc w:val="center"/>
        </w:trPr>
        <w:tc>
          <w:tcPr>
            <w:tcW w:w="469" w:type="pct"/>
            <w:vMerge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магазин продовольственных товаров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</w:t>
            </w:r>
            <w:r w:rsidRPr="00B81C79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B81C79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B81C79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B81C79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B81C79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  <w:vMerge w:val="restar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81" w:type="pct"/>
            <w:vMerge w:val="restar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947B78" w:rsidRPr="00E5180F" w:rsidTr="00513F33">
        <w:trPr>
          <w:trHeight w:val="138"/>
          <w:jc w:val="center"/>
        </w:trPr>
        <w:tc>
          <w:tcPr>
            <w:tcW w:w="469" w:type="pct"/>
            <w:vMerge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магазин непродовольственных товаров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м</w:t>
            </w:r>
            <w:r w:rsidRPr="00B81C79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B81C79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B81C79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B81C79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B81C79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  <w:vMerge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947B78" w:rsidRPr="00E5180F" w:rsidTr="00513F33">
        <w:trPr>
          <w:trHeight w:val="169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513F33">
            <w:pPr>
              <w:suppressAutoHyphens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пос. мест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76</w:t>
            </w:r>
          </w:p>
        </w:tc>
      </w:tr>
      <w:tr w:rsidR="00E5180F" w:rsidRPr="00B81C79" w:rsidTr="00947B78">
        <w:trPr>
          <w:trHeight w:val="315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E5180F" w:rsidRPr="00B81C79" w:rsidRDefault="00E5180F" w:rsidP="00E5180F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и предприятия бытового и коммунального обслуживания</w:t>
            </w:r>
          </w:p>
        </w:tc>
      </w:tr>
      <w:tr w:rsidR="00947B78" w:rsidRPr="00E5180F" w:rsidTr="00513F33">
        <w:trPr>
          <w:trHeight w:val="396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Предприятия бытового обслуживания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раб</w:t>
            </w:r>
            <w:proofErr w:type="gramStart"/>
            <w:r w:rsidRPr="00B81C79">
              <w:rPr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B81C79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1C79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B81C79">
              <w:rPr>
                <w:kern w:val="0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947B78" w:rsidRPr="00E5180F" w:rsidTr="008F4F4F">
        <w:trPr>
          <w:trHeight w:val="255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Банно-оздоровительный комплекс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B81C79">
              <w:rPr>
                <w:kern w:val="0"/>
                <w:sz w:val="20"/>
                <w:szCs w:val="20"/>
                <w:lang w:eastAsia="ru-RU"/>
              </w:rPr>
              <w:t>помывочное</w:t>
            </w:r>
            <w:proofErr w:type="spellEnd"/>
            <w:r w:rsidRPr="00B81C79">
              <w:rPr>
                <w:kern w:val="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947B78" w:rsidRPr="00E5180F" w:rsidTr="008F4F4F">
        <w:trPr>
          <w:trHeight w:val="510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пожарный автомобиль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5180F" w:rsidRPr="00B81C79" w:rsidTr="00947B78">
        <w:trPr>
          <w:trHeight w:val="315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E5180F" w:rsidRPr="00B81C79" w:rsidRDefault="00E5180F" w:rsidP="00E5180F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81C79">
              <w:rPr>
                <w:b/>
                <w:bCs/>
                <w:kern w:val="0"/>
                <w:sz w:val="20"/>
                <w:szCs w:val="20"/>
                <w:lang w:eastAsia="ru-RU"/>
              </w:rPr>
              <w:t>Административно-деловые, коммунальные объекты</w:t>
            </w:r>
          </w:p>
        </w:tc>
      </w:tr>
      <w:tr w:rsidR="00947B78" w:rsidRPr="00E5180F" w:rsidTr="00FA7A4F">
        <w:trPr>
          <w:trHeight w:val="462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Административно-управленческое учреждение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FA7A4F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947B78">
            <w:pPr>
              <w:suppressAutoHyphens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947B78" w:rsidRPr="00E5180F" w:rsidTr="00FA7A4F">
        <w:trPr>
          <w:trHeight w:val="300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Отделения связи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947B78" w:rsidRPr="00E5180F" w:rsidTr="00513F33">
        <w:trPr>
          <w:trHeight w:val="245"/>
          <w:jc w:val="center"/>
        </w:trPr>
        <w:tc>
          <w:tcPr>
            <w:tcW w:w="469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Отделение, филиал  банка</w:t>
            </w:r>
          </w:p>
        </w:tc>
        <w:tc>
          <w:tcPr>
            <w:tcW w:w="1103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pct"/>
            <w:vAlign w:val="center"/>
            <w:hideMark/>
          </w:tcPr>
          <w:p w:rsidR="00947B78" w:rsidRPr="00B81C79" w:rsidRDefault="00947B78" w:rsidP="00E5180F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81C79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:rsidR="00787FD1" w:rsidRDefault="00787FD1" w:rsidP="00787FD1">
      <w:pPr>
        <w:spacing w:after="0" w:line="360" w:lineRule="auto"/>
        <w:ind w:firstLine="851"/>
        <w:jc w:val="both"/>
      </w:pPr>
    </w:p>
    <w:p w:rsidR="00787FD1" w:rsidRPr="00D72AB7" w:rsidRDefault="00787FD1" w:rsidP="00787FD1">
      <w:pPr>
        <w:spacing w:after="0" w:line="360" w:lineRule="auto"/>
        <w:ind w:firstLine="851"/>
        <w:jc w:val="both"/>
      </w:pPr>
      <w:r w:rsidRPr="009E4414">
        <w:t>Исходя, из вышеприведенной таблицы можно сделать вывод, что обеспеченность следующими учреждениями социального и культурно-бытового обслуживания муниципального образования не соответствует нормативным требованиям, рекомендуемым Республиканскими нормативами градостроительного проектирования Республики Дагестан</w:t>
      </w:r>
      <w:r w:rsidR="00972965">
        <w:t xml:space="preserve"> в отношении детских дошкольных учреждений, </w:t>
      </w:r>
      <w:r w:rsidR="00FA7A4F">
        <w:t>клубов, аптек, предприятий общественного питания</w:t>
      </w:r>
      <w:r w:rsidR="00AC0B73">
        <w:t xml:space="preserve"> и бытового обслуживания</w:t>
      </w:r>
      <w:r w:rsidR="009E4414" w:rsidRPr="009E4414">
        <w:t>.</w:t>
      </w:r>
      <w:r w:rsidR="009E4414">
        <w:t xml:space="preserve"> </w:t>
      </w:r>
    </w:p>
    <w:p w:rsidR="00787FD1" w:rsidRPr="007F6914" w:rsidRDefault="00787FD1" w:rsidP="00787FD1">
      <w:pPr>
        <w:keepNext/>
        <w:suppressAutoHyphens/>
        <w:spacing w:after="0" w:line="360" w:lineRule="auto"/>
        <w:jc w:val="center"/>
        <w:rPr>
          <w:b/>
        </w:rPr>
      </w:pPr>
      <w:r w:rsidRPr="007F6914">
        <w:rPr>
          <w:b/>
        </w:rPr>
        <w:t>Образование и воспитание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Структура образовательных учреждений состоит </w:t>
      </w:r>
      <w:proofErr w:type="gramStart"/>
      <w:r w:rsidRPr="00D924A2">
        <w:t>из</w:t>
      </w:r>
      <w:proofErr w:type="gramEnd"/>
      <w:r w:rsidRPr="00D924A2">
        <w:t>:</w:t>
      </w:r>
    </w:p>
    <w:p w:rsidR="00787FD1" w:rsidRPr="00D924A2" w:rsidRDefault="00787FD1" w:rsidP="008946ED">
      <w:pPr>
        <w:pStyle w:val="af0"/>
        <w:numPr>
          <w:ilvl w:val="0"/>
          <w:numId w:val="19"/>
        </w:numPr>
        <w:suppressAutoHyphens/>
        <w:spacing w:after="0" w:line="360" w:lineRule="auto"/>
        <w:jc w:val="both"/>
      </w:pPr>
      <w:r w:rsidRPr="00D924A2">
        <w:t>дошкольных образовательных учреждений;</w:t>
      </w:r>
    </w:p>
    <w:p w:rsidR="00787FD1" w:rsidRPr="00D924A2" w:rsidRDefault="00787FD1" w:rsidP="008946ED">
      <w:pPr>
        <w:pStyle w:val="af0"/>
        <w:numPr>
          <w:ilvl w:val="0"/>
          <w:numId w:val="19"/>
        </w:numPr>
        <w:suppressAutoHyphens/>
        <w:spacing w:after="0" w:line="360" w:lineRule="auto"/>
        <w:jc w:val="both"/>
      </w:pPr>
      <w:r w:rsidRPr="00D924A2">
        <w:t>общеобразовательных школьных учебных заведений;</w:t>
      </w:r>
    </w:p>
    <w:p w:rsidR="00787FD1" w:rsidRPr="00D924A2" w:rsidRDefault="00787FD1" w:rsidP="008946ED">
      <w:pPr>
        <w:pStyle w:val="af0"/>
        <w:numPr>
          <w:ilvl w:val="0"/>
          <w:numId w:val="19"/>
        </w:numPr>
        <w:suppressAutoHyphens/>
        <w:spacing w:after="0" w:line="360" w:lineRule="auto"/>
        <w:jc w:val="both"/>
      </w:pPr>
      <w:r w:rsidRPr="00D924A2">
        <w:t xml:space="preserve">учреждений дополнительного образования. </w:t>
      </w:r>
    </w:p>
    <w:p w:rsidR="00787FD1" w:rsidRPr="00D924A2" w:rsidRDefault="00AC0B73" w:rsidP="00AC0B73">
      <w:pPr>
        <w:spacing w:after="0" w:line="360" w:lineRule="auto"/>
        <w:ind w:firstLine="851"/>
        <w:jc w:val="both"/>
      </w:pPr>
      <w:r>
        <w:t xml:space="preserve">Дошкольные образовательные учреждения и учреждения внешкольного образования в селе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Чирюрт</w:t>
      </w:r>
      <w:proofErr w:type="spellEnd"/>
      <w:r>
        <w:t xml:space="preserve"> отсутствуют.</w:t>
      </w:r>
    </w:p>
    <w:p w:rsidR="00787FD1" w:rsidRPr="007F6914" w:rsidRDefault="00787FD1" w:rsidP="00787FD1">
      <w:pPr>
        <w:keepNext/>
        <w:suppressAutoHyphens/>
        <w:spacing w:after="120" w:line="360" w:lineRule="auto"/>
        <w:jc w:val="center"/>
        <w:rPr>
          <w:b/>
          <w:bCs/>
          <w:i/>
          <w:iCs/>
        </w:rPr>
      </w:pPr>
      <w:r w:rsidRPr="007F6914">
        <w:rPr>
          <w:b/>
          <w:bCs/>
          <w:i/>
          <w:iCs/>
        </w:rPr>
        <w:t>Общеобразовательные школы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Общеобразовательные учебные заведения представлены </w:t>
      </w:r>
      <w:r>
        <w:t>одной</w:t>
      </w:r>
      <w:r w:rsidRPr="00D924A2">
        <w:t xml:space="preserve"> средн</w:t>
      </w:r>
      <w:r>
        <w:t>ей</w:t>
      </w:r>
      <w:r w:rsidRPr="00D924A2">
        <w:t xml:space="preserve"> общеобразовательн</w:t>
      </w:r>
      <w:r>
        <w:t>ой</w:t>
      </w:r>
      <w:r w:rsidRPr="00D924A2">
        <w:t xml:space="preserve"> школ</w:t>
      </w:r>
      <w:r>
        <w:t xml:space="preserve">ой включающей в себя </w:t>
      </w:r>
      <w:r w:rsidR="00C028E4">
        <w:t>2</w:t>
      </w:r>
      <w:r>
        <w:t xml:space="preserve"> учебных корпуса</w:t>
      </w:r>
      <w:r w:rsidR="00C028E4">
        <w:t xml:space="preserve">. </w:t>
      </w:r>
    </w:p>
    <w:p w:rsidR="00787FD1" w:rsidRPr="007F6914" w:rsidRDefault="00787FD1" w:rsidP="00787FD1">
      <w:pPr>
        <w:keepNext/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Таблица </w:t>
      </w:r>
      <w:r w:rsidR="00751C74" w:rsidRPr="007F6914">
        <w:rPr>
          <w:rFonts w:eastAsia="Times New Roman"/>
          <w:b/>
          <w:bCs/>
          <w:sz w:val="20"/>
          <w:szCs w:val="20"/>
          <w:lang w:eastAsia="ru-RU"/>
        </w:rPr>
        <w:fldChar w:fldCharType="begin"/>
      </w:r>
      <w:r w:rsidRPr="007F6914">
        <w:rPr>
          <w:rFonts w:eastAsia="Times New Roman"/>
          <w:b/>
          <w:bCs/>
          <w:sz w:val="20"/>
          <w:szCs w:val="20"/>
          <w:lang w:eastAsia="ru-RU"/>
        </w:rPr>
        <w:instrText xml:space="preserve"> SEQ Таблица \* ARABIC </w:instrText>
      </w:r>
      <w:r w:rsidR="00751C74" w:rsidRPr="007F6914">
        <w:rPr>
          <w:rFonts w:eastAsia="Times New Roman"/>
          <w:b/>
          <w:bCs/>
          <w:sz w:val="20"/>
          <w:szCs w:val="20"/>
          <w:lang w:eastAsia="ru-RU"/>
        </w:rPr>
        <w:fldChar w:fldCharType="separate"/>
      </w:r>
      <w:r w:rsidR="00003ABE">
        <w:rPr>
          <w:rFonts w:eastAsia="Times New Roman"/>
          <w:b/>
          <w:bCs/>
          <w:noProof/>
          <w:sz w:val="20"/>
          <w:szCs w:val="20"/>
          <w:lang w:eastAsia="ru-RU"/>
        </w:rPr>
        <w:t>13</w:t>
      </w:r>
      <w:r w:rsidR="00751C74" w:rsidRPr="007F6914">
        <w:rPr>
          <w:rFonts w:eastAsia="Times New Roman"/>
          <w:b/>
          <w:bCs/>
          <w:sz w:val="20"/>
          <w:szCs w:val="20"/>
          <w:lang w:eastAsia="ru-RU"/>
        </w:rPr>
        <w:fldChar w:fldCharType="end"/>
      </w: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– Перечень образовательных учебных заведений 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села </w:t>
      </w:r>
      <w:r w:rsidR="00C028E4">
        <w:rPr>
          <w:rFonts w:eastAsia="Times New Roman"/>
          <w:b/>
          <w:bCs/>
          <w:sz w:val="20"/>
          <w:szCs w:val="20"/>
          <w:lang w:eastAsia="ru-RU"/>
        </w:rPr>
        <w:t xml:space="preserve">Нижний </w:t>
      </w:r>
      <w:proofErr w:type="spellStart"/>
      <w:r w:rsidR="00C028E4">
        <w:rPr>
          <w:rFonts w:eastAsia="Times New Roman"/>
          <w:b/>
          <w:bCs/>
          <w:sz w:val="20"/>
          <w:szCs w:val="20"/>
          <w:lang w:eastAsia="ru-RU"/>
        </w:rPr>
        <w:t>Чирюрт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751"/>
        <w:gridCol w:w="2552"/>
        <w:gridCol w:w="1573"/>
        <w:gridCol w:w="1853"/>
      </w:tblGrid>
      <w:tr w:rsidR="00787FD1" w:rsidRPr="00D924A2" w:rsidTr="00787FD1">
        <w:trPr>
          <w:trHeight w:val="284"/>
          <w:tblHeader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№</w:t>
            </w:r>
          </w:p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691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F6914">
              <w:rPr>
                <w:b/>
                <w:sz w:val="20"/>
                <w:szCs w:val="20"/>
              </w:rPr>
              <w:t>/</w:t>
            </w:r>
            <w:proofErr w:type="spellStart"/>
            <w:r w:rsidRPr="007F691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Наименование МОУ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Вместимость, мест</w:t>
            </w:r>
          </w:p>
        </w:tc>
      </w:tr>
      <w:tr w:rsidR="00787FD1" w:rsidRPr="00D924A2" w:rsidTr="00787FD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Проект.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Факт.</w:t>
            </w:r>
          </w:p>
        </w:tc>
      </w:tr>
      <w:tr w:rsidR="00787FD1" w:rsidRPr="00D924A2" w:rsidTr="00787FD1">
        <w:trPr>
          <w:trHeight w:val="28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914">
              <w:rPr>
                <w:sz w:val="20"/>
                <w:szCs w:val="20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4C2E0E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Нижнечирюртовская</w:t>
            </w:r>
            <w:proofErr w:type="spellEnd"/>
            <w:r w:rsidR="00787FD1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4C2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914">
              <w:rPr>
                <w:sz w:val="20"/>
                <w:szCs w:val="20"/>
              </w:rPr>
              <w:t xml:space="preserve">с. </w:t>
            </w:r>
            <w:r w:rsidR="004C2E0E">
              <w:rPr>
                <w:sz w:val="20"/>
                <w:szCs w:val="20"/>
              </w:rPr>
              <w:t xml:space="preserve">Нижний </w:t>
            </w:r>
            <w:proofErr w:type="spellStart"/>
            <w:r w:rsidR="004C2E0E">
              <w:rPr>
                <w:sz w:val="20"/>
                <w:szCs w:val="20"/>
              </w:rPr>
              <w:t>Чирюрт</w:t>
            </w:r>
            <w:proofErr w:type="spellEnd"/>
            <w:r w:rsidRPr="007F691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F6914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7F6914">
              <w:rPr>
                <w:sz w:val="20"/>
                <w:szCs w:val="20"/>
              </w:rPr>
              <w:t xml:space="preserve">, </w:t>
            </w:r>
            <w:r w:rsidR="004C2E0E">
              <w:rPr>
                <w:sz w:val="20"/>
                <w:szCs w:val="20"/>
              </w:rPr>
              <w:t>Арацханова,2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4C2E0E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C028E4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</w:tr>
    </w:tbl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Численность обучающихся в общеобразовательных учреждениях </w:t>
      </w:r>
      <w:r>
        <w:t>равна</w:t>
      </w:r>
      <w:r w:rsidRPr="00D924A2">
        <w:t xml:space="preserve"> </w:t>
      </w:r>
      <w:r w:rsidR="00C028E4">
        <w:t>196</w:t>
      </w:r>
      <w:r w:rsidRPr="00D924A2">
        <w:t xml:space="preserve"> чел. При этом наполняемость </w:t>
      </w:r>
      <w:r>
        <w:t>школ составляет</w:t>
      </w:r>
      <w:r w:rsidRPr="00D924A2">
        <w:t xml:space="preserve"> </w:t>
      </w:r>
      <w:r>
        <w:t>10</w:t>
      </w:r>
      <w:r w:rsidR="00C028E4">
        <w:t>3</w:t>
      </w:r>
      <w:r>
        <w:t>,</w:t>
      </w:r>
      <w:r w:rsidR="00C028E4">
        <w:t>1</w:t>
      </w:r>
      <w:r w:rsidRPr="00D924A2">
        <w:t xml:space="preserve">%. Обеспеченность населения услугами </w:t>
      </w:r>
      <w:r w:rsidR="008F4F4F" w:rsidRPr="00D924A2">
        <w:t>общеобразовательны</w:t>
      </w:r>
      <w:r w:rsidR="008F4F4F">
        <w:t>х</w:t>
      </w:r>
      <w:r w:rsidR="008F4F4F" w:rsidRPr="00D924A2">
        <w:t xml:space="preserve"> </w:t>
      </w:r>
      <w:r w:rsidRPr="00D924A2">
        <w:t xml:space="preserve">школ составляет </w:t>
      </w:r>
      <w:r w:rsidR="009E4414">
        <w:t>95,6</w:t>
      </w:r>
      <w:r w:rsidRPr="00D924A2">
        <w:t xml:space="preserve"> %. </w:t>
      </w:r>
    </w:p>
    <w:p w:rsidR="00787FD1" w:rsidRPr="007F6914" w:rsidRDefault="00787FD1" w:rsidP="00787FD1">
      <w:pPr>
        <w:keepNext/>
        <w:suppressAutoHyphens/>
        <w:spacing w:after="120" w:line="360" w:lineRule="auto"/>
        <w:jc w:val="center"/>
        <w:rPr>
          <w:b/>
          <w:bCs/>
          <w:i/>
          <w:iCs/>
        </w:rPr>
      </w:pPr>
      <w:r w:rsidRPr="007F6914">
        <w:rPr>
          <w:b/>
          <w:bCs/>
          <w:i/>
          <w:iCs/>
        </w:rPr>
        <w:lastRenderedPageBreak/>
        <w:t>Здравоохранение и социальное обеспечение</w:t>
      </w:r>
    </w:p>
    <w:p w:rsidR="00B67F92" w:rsidRPr="00D924A2" w:rsidRDefault="00B67F92" w:rsidP="00B67F92">
      <w:pPr>
        <w:suppressAutoHyphens/>
        <w:spacing w:after="0" w:line="360" w:lineRule="auto"/>
        <w:ind w:firstLine="851"/>
        <w:jc w:val="both"/>
      </w:pPr>
      <w:r w:rsidRPr="00D924A2">
        <w:t xml:space="preserve">Система здравоохранения </w:t>
      </w:r>
      <w:r>
        <w:t xml:space="preserve">села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Чирюрт</w:t>
      </w:r>
      <w:proofErr w:type="spellEnd"/>
      <w:r w:rsidRPr="00D924A2">
        <w:t xml:space="preserve"> представлена фельдшерско-акушерским пунктом. </w:t>
      </w:r>
    </w:p>
    <w:p w:rsidR="00787FD1" w:rsidRPr="007F6914" w:rsidRDefault="00787FD1" w:rsidP="00787FD1">
      <w:pPr>
        <w:keepNext/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Таблица </w:t>
      </w:r>
      <w:r w:rsidR="00751C74" w:rsidRPr="007F6914">
        <w:rPr>
          <w:rFonts w:eastAsia="Times New Roman"/>
          <w:b/>
          <w:bCs/>
          <w:sz w:val="20"/>
          <w:szCs w:val="20"/>
          <w:lang w:eastAsia="ru-RU"/>
        </w:rPr>
        <w:fldChar w:fldCharType="begin"/>
      </w:r>
      <w:r w:rsidRPr="007F6914">
        <w:rPr>
          <w:rFonts w:eastAsia="Times New Roman"/>
          <w:b/>
          <w:bCs/>
          <w:sz w:val="20"/>
          <w:szCs w:val="20"/>
          <w:lang w:eastAsia="ru-RU"/>
        </w:rPr>
        <w:instrText xml:space="preserve"> SEQ Таблица \* ARABIC </w:instrText>
      </w:r>
      <w:r w:rsidR="00751C74" w:rsidRPr="007F6914">
        <w:rPr>
          <w:rFonts w:eastAsia="Times New Roman"/>
          <w:b/>
          <w:bCs/>
          <w:sz w:val="20"/>
          <w:szCs w:val="20"/>
          <w:lang w:eastAsia="ru-RU"/>
        </w:rPr>
        <w:fldChar w:fldCharType="separate"/>
      </w:r>
      <w:r w:rsidR="00003ABE">
        <w:rPr>
          <w:rFonts w:eastAsia="Times New Roman"/>
          <w:b/>
          <w:bCs/>
          <w:noProof/>
          <w:sz w:val="20"/>
          <w:szCs w:val="20"/>
          <w:lang w:eastAsia="ru-RU"/>
        </w:rPr>
        <w:t>14</w:t>
      </w:r>
      <w:r w:rsidR="00751C74" w:rsidRPr="007F6914">
        <w:rPr>
          <w:rFonts w:eastAsia="Times New Roman"/>
          <w:b/>
          <w:bCs/>
          <w:sz w:val="20"/>
          <w:szCs w:val="20"/>
          <w:lang w:eastAsia="ru-RU"/>
        </w:rPr>
        <w:fldChar w:fldCharType="end"/>
      </w: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-Перечень объектов здравоохранения </w:t>
      </w:r>
      <w:r>
        <w:rPr>
          <w:rFonts w:eastAsia="Times New Roman"/>
          <w:b/>
          <w:bCs/>
          <w:sz w:val="20"/>
          <w:szCs w:val="20"/>
          <w:lang w:eastAsia="ru-RU"/>
        </w:rPr>
        <w:t>муниципального образования «</w:t>
      </w:r>
      <w:r w:rsidR="007641D6">
        <w:rPr>
          <w:rFonts w:eastAsia="Times New Roman"/>
          <w:b/>
          <w:bCs/>
          <w:sz w:val="20"/>
          <w:szCs w:val="20"/>
          <w:lang w:eastAsia="ru-RU"/>
        </w:rPr>
        <w:t xml:space="preserve">село Нижний </w:t>
      </w:r>
      <w:proofErr w:type="spellStart"/>
      <w:r w:rsidR="007641D6">
        <w:rPr>
          <w:rFonts w:eastAsia="Times New Roman"/>
          <w:b/>
          <w:bCs/>
          <w:sz w:val="20"/>
          <w:szCs w:val="20"/>
          <w:lang w:eastAsia="ru-RU"/>
        </w:rPr>
        <w:t>Чирюрт</w:t>
      </w:r>
      <w:proofErr w:type="spellEnd"/>
      <w:r>
        <w:rPr>
          <w:rFonts w:eastAsia="Times New Roman"/>
          <w:b/>
          <w:bCs/>
          <w:sz w:val="20"/>
          <w:szCs w:val="20"/>
          <w:lang w:eastAsia="ru-RU"/>
        </w:rPr>
        <w:t>»</w:t>
      </w: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4"/>
        <w:gridCol w:w="1552"/>
        <w:gridCol w:w="1516"/>
        <w:gridCol w:w="1177"/>
        <w:gridCol w:w="1155"/>
        <w:gridCol w:w="1522"/>
        <w:gridCol w:w="1178"/>
        <w:gridCol w:w="967"/>
      </w:tblGrid>
      <w:tr w:rsidR="00787FD1" w:rsidRPr="00B67F92" w:rsidTr="00B67F92">
        <w:trPr>
          <w:trHeight w:val="1077"/>
          <w:tblHeader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B67F92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F9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7F9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7F92">
              <w:rPr>
                <w:b/>
                <w:sz w:val="20"/>
                <w:szCs w:val="20"/>
              </w:rPr>
              <w:t>/</w:t>
            </w:r>
            <w:proofErr w:type="spellStart"/>
            <w:r w:rsidRPr="00B67F9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B67F92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F9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B67F92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F92">
              <w:rPr>
                <w:b/>
                <w:sz w:val="20"/>
                <w:szCs w:val="20"/>
              </w:rPr>
              <w:t>Почтовый</w:t>
            </w:r>
          </w:p>
          <w:p w:rsidR="00787FD1" w:rsidRPr="00B67F92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F9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FD1" w:rsidRPr="00B67F92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F92">
              <w:rPr>
                <w:b/>
                <w:sz w:val="20"/>
                <w:szCs w:val="20"/>
              </w:rPr>
              <w:t>Проект</w:t>
            </w:r>
            <w:proofErr w:type="gramStart"/>
            <w:r w:rsidRPr="00B67F92">
              <w:rPr>
                <w:b/>
                <w:sz w:val="20"/>
                <w:szCs w:val="20"/>
              </w:rPr>
              <w:t>.</w:t>
            </w:r>
            <w:proofErr w:type="gramEnd"/>
            <w:r w:rsidRPr="00B67F9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67F92">
              <w:rPr>
                <w:b/>
                <w:sz w:val="20"/>
                <w:szCs w:val="20"/>
              </w:rPr>
              <w:t>м</w:t>
            </w:r>
            <w:proofErr w:type="gramEnd"/>
            <w:r w:rsidRPr="00B67F92">
              <w:rPr>
                <w:b/>
                <w:sz w:val="20"/>
                <w:szCs w:val="20"/>
              </w:rPr>
              <w:t>ощность,</w:t>
            </w:r>
          </w:p>
          <w:p w:rsidR="00787FD1" w:rsidRPr="00B67F92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F92">
              <w:rPr>
                <w:b/>
                <w:sz w:val="20"/>
                <w:szCs w:val="20"/>
              </w:rPr>
              <w:t>пос./смену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FD1" w:rsidRPr="00B67F92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F92">
              <w:rPr>
                <w:b/>
                <w:sz w:val="20"/>
                <w:szCs w:val="20"/>
              </w:rPr>
              <w:t>Факт</w:t>
            </w:r>
            <w:proofErr w:type="gramStart"/>
            <w:r w:rsidRPr="00B67F92">
              <w:rPr>
                <w:b/>
                <w:sz w:val="20"/>
                <w:szCs w:val="20"/>
              </w:rPr>
              <w:t>.</w:t>
            </w:r>
            <w:proofErr w:type="gramEnd"/>
            <w:r w:rsidRPr="00B67F9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67F92">
              <w:rPr>
                <w:b/>
                <w:sz w:val="20"/>
                <w:szCs w:val="20"/>
              </w:rPr>
              <w:t>м</w:t>
            </w:r>
            <w:proofErr w:type="gramEnd"/>
            <w:r w:rsidRPr="00B67F92">
              <w:rPr>
                <w:b/>
                <w:sz w:val="20"/>
                <w:szCs w:val="20"/>
              </w:rPr>
              <w:t>ощность</w:t>
            </w:r>
          </w:p>
          <w:p w:rsidR="00787FD1" w:rsidRPr="00B67F92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F92">
              <w:rPr>
                <w:b/>
                <w:sz w:val="20"/>
                <w:szCs w:val="20"/>
              </w:rPr>
              <w:t>пос./смену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B67F92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F92">
              <w:rPr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B67F92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F9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B67F92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7F92">
              <w:rPr>
                <w:b/>
                <w:sz w:val="20"/>
                <w:szCs w:val="20"/>
              </w:rPr>
              <w:t>Год ремонта</w:t>
            </w:r>
          </w:p>
        </w:tc>
      </w:tr>
      <w:tr w:rsidR="00B67F92" w:rsidRPr="00B67F92" w:rsidTr="00B67F92">
        <w:trPr>
          <w:trHeight w:val="368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F92" w:rsidRPr="00B67F92" w:rsidRDefault="00794874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F92" w:rsidRPr="00B67F92" w:rsidRDefault="00B67F92" w:rsidP="00FE4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7F92">
              <w:rPr>
                <w:sz w:val="20"/>
                <w:szCs w:val="20"/>
              </w:rPr>
              <w:t>ФАП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F92" w:rsidRPr="00B67F92" w:rsidRDefault="00B67F92" w:rsidP="00FE4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7F92">
              <w:rPr>
                <w:sz w:val="20"/>
                <w:szCs w:val="20"/>
              </w:rPr>
              <w:t>с</w:t>
            </w:r>
            <w:proofErr w:type="gramStart"/>
            <w:r w:rsidRPr="00B67F92">
              <w:rPr>
                <w:sz w:val="20"/>
                <w:szCs w:val="20"/>
              </w:rPr>
              <w:t>.Н</w:t>
            </w:r>
            <w:proofErr w:type="gramEnd"/>
            <w:r w:rsidRPr="00B67F92">
              <w:rPr>
                <w:sz w:val="20"/>
                <w:szCs w:val="20"/>
              </w:rPr>
              <w:t xml:space="preserve">ижний </w:t>
            </w:r>
            <w:proofErr w:type="spellStart"/>
            <w:r w:rsidRPr="00B67F92"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F92" w:rsidRPr="00B67F92" w:rsidRDefault="00B67F92" w:rsidP="00FE4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7F92">
              <w:rPr>
                <w:sz w:val="20"/>
                <w:szCs w:val="20"/>
              </w:rPr>
              <w:t>15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F92" w:rsidRPr="00B67F92" w:rsidRDefault="00B67F92" w:rsidP="00FE4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7F92">
              <w:rPr>
                <w:sz w:val="20"/>
                <w:szCs w:val="20"/>
              </w:rPr>
              <w:t>15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F92" w:rsidRPr="00B67F92" w:rsidRDefault="00B67F92" w:rsidP="00FE4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67F92">
              <w:rPr>
                <w:sz w:val="20"/>
                <w:szCs w:val="20"/>
              </w:rPr>
              <w:t>государ</w:t>
            </w:r>
            <w:proofErr w:type="spellEnd"/>
            <w:r w:rsidRPr="00B67F92">
              <w:rPr>
                <w:sz w:val="20"/>
                <w:szCs w:val="20"/>
              </w:rPr>
              <w:t>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F92" w:rsidRPr="00B67F92" w:rsidRDefault="00B67F92" w:rsidP="00FE4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7F92">
              <w:rPr>
                <w:sz w:val="20"/>
                <w:szCs w:val="20"/>
              </w:rPr>
              <w:t>1971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F92" w:rsidRPr="00B67F92" w:rsidRDefault="00B67F92" w:rsidP="00FE4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7F92">
              <w:rPr>
                <w:sz w:val="20"/>
                <w:szCs w:val="20"/>
              </w:rPr>
              <w:t>2001</w:t>
            </w:r>
          </w:p>
        </w:tc>
      </w:tr>
    </w:tbl>
    <w:p w:rsidR="00B67F92" w:rsidRPr="00D924A2" w:rsidRDefault="00B67F92" w:rsidP="00B67F92">
      <w:pPr>
        <w:suppressAutoHyphens/>
        <w:spacing w:after="0" w:line="360" w:lineRule="auto"/>
        <w:ind w:firstLine="851"/>
        <w:jc w:val="both"/>
      </w:pPr>
      <w:r w:rsidRPr="00D924A2">
        <w:t xml:space="preserve">Первую </w:t>
      </w:r>
      <w:r>
        <w:t xml:space="preserve">и неотложную </w:t>
      </w:r>
      <w:r w:rsidRPr="00D924A2">
        <w:t xml:space="preserve">медицинскую помощь население </w:t>
      </w:r>
      <w:r>
        <w:t>села Комсомольское</w:t>
      </w:r>
      <w:r w:rsidRPr="00D924A2">
        <w:t xml:space="preserve"> получает в фельдшерско-акушерском пункте</w:t>
      </w:r>
      <w:r>
        <w:t xml:space="preserve"> и врачебной амбулатории</w:t>
      </w:r>
      <w:r w:rsidRPr="00D924A2">
        <w:t>, профильную медицинскую помощь население получает в районной больнице.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</w:p>
    <w:p w:rsidR="00787FD1" w:rsidRPr="00410553" w:rsidRDefault="00787FD1" w:rsidP="00787FD1">
      <w:pPr>
        <w:keepNext/>
        <w:suppressAutoHyphens/>
        <w:jc w:val="center"/>
        <w:rPr>
          <w:b/>
          <w:bCs/>
          <w:i/>
          <w:iCs/>
        </w:rPr>
      </w:pPr>
      <w:r w:rsidRPr="00410553">
        <w:rPr>
          <w:b/>
          <w:bCs/>
          <w:i/>
          <w:iCs/>
        </w:rPr>
        <w:t>Учреждения культуры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>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>В данной сфере существуют следующие основные проблемы:</w:t>
      </w:r>
    </w:p>
    <w:p w:rsidR="00787FD1" w:rsidRPr="00D924A2" w:rsidRDefault="00787FD1" w:rsidP="008946ED">
      <w:pPr>
        <w:pStyle w:val="af0"/>
        <w:numPr>
          <w:ilvl w:val="0"/>
          <w:numId w:val="20"/>
        </w:numPr>
        <w:suppressAutoHyphens/>
        <w:spacing w:after="0" w:line="360" w:lineRule="auto"/>
        <w:jc w:val="both"/>
      </w:pPr>
      <w:r w:rsidRPr="00D924A2">
        <w:t>недостаточная мощность;</w:t>
      </w:r>
    </w:p>
    <w:p w:rsidR="00787FD1" w:rsidRPr="00D924A2" w:rsidRDefault="00787FD1" w:rsidP="008946ED">
      <w:pPr>
        <w:pStyle w:val="af0"/>
        <w:numPr>
          <w:ilvl w:val="0"/>
          <w:numId w:val="20"/>
        </w:numPr>
        <w:suppressAutoHyphens/>
        <w:spacing w:after="0" w:line="360" w:lineRule="auto"/>
        <w:jc w:val="both"/>
      </w:pPr>
      <w:r w:rsidRPr="00D924A2">
        <w:t>слабая материальная база;</w:t>
      </w:r>
    </w:p>
    <w:p w:rsidR="00787FD1" w:rsidRPr="00D924A2" w:rsidRDefault="00787FD1" w:rsidP="008946ED">
      <w:pPr>
        <w:pStyle w:val="af0"/>
        <w:numPr>
          <w:ilvl w:val="0"/>
          <w:numId w:val="20"/>
        </w:numPr>
        <w:suppressAutoHyphens/>
        <w:spacing w:after="0" w:line="360" w:lineRule="auto"/>
        <w:jc w:val="both"/>
      </w:pPr>
      <w:r w:rsidRPr="00D924A2">
        <w:t>расположение учреждений в старых зданиях, требующего капитального ремонта.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Учреждения культуры </w:t>
      </w:r>
      <w:r>
        <w:t xml:space="preserve">в селе </w:t>
      </w:r>
      <w:proofErr w:type="gramStart"/>
      <w:r w:rsidR="00F22606">
        <w:t>Нижний</w:t>
      </w:r>
      <w:proofErr w:type="gramEnd"/>
      <w:r w:rsidR="00F22606">
        <w:t xml:space="preserve"> </w:t>
      </w:r>
      <w:proofErr w:type="spellStart"/>
      <w:r w:rsidR="00F22606">
        <w:t>Чирюрт</w:t>
      </w:r>
      <w:proofErr w:type="spellEnd"/>
      <w:r w:rsidRPr="00D924A2">
        <w:t xml:space="preserve"> представлены одним объектом </w:t>
      </w:r>
      <w:proofErr w:type="spellStart"/>
      <w:r w:rsidRPr="00D924A2">
        <w:t>культурно-досугового</w:t>
      </w:r>
      <w:proofErr w:type="spellEnd"/>
      <w:r w:rsidRPr="00D924A2">
        <w:t xml:space="preserve"> типа и одной библиотекой. </w:t>
      </w:r>
      <w:r w:rsidRPr="003646BB">
        <w:t>Библиотека расположена в здании сельского клуба</w:t>
      </w:r>
      <w:r>
        <w:t>.</w:t>
      </w:r>
    </w:p>
    <w:p w:rsidR="00787FD1" w:rsidRPr="00410553" w:rsidRDefault="00787FD1" w:rsidP="00787FD1">
      <w:pPr>
        <w:keepNext/>
        <w:suppressAutoHyphens/>
        <w:spacing w:after="0" w:line="240" w:lineRule="auto"/>
        <w:jc w:val="both"/>
        <w:rPr>
          <w:b/>
          <w:bCs/>
          <w:sz w:val="20"/>
          <w:szCs w:val="20"/>
        </w:rPr>
      </w:pPr>
      <w:r w:rsidRPr="00410553">
        <w:rPr>
          <w:b/>
          <w:bCs/>
          <w:sz w:val="20"/>
          <w:szCs w:val="20"/>
        </w:rPr>
        <w:t xml:space="preserve">Таблица </w:t>
      </w:r>
      <w:r w:rsidR="00751C74" w:rsidRPr="00410553">
        <w:rPr>
          <w:b/>
          <w:bCs/>
          <w:sz w:val="20"/>
          <w:szCs w:val="20"/>
        </w:rPr>
        <w:fldChar w:fldCharType="begin"/>
      </w:r>
      <w:r w:rsidRPr="00410553">
        <w:rPr>
          <w:b/>
          <w:bCs/>
          <w:sz w:val="20"/>
          <w:szCs w:val="20"/>
        </w:rPr>
        <w:instrText xml:space="preserve"> SEQ Таблица \* ARABIC </w:instrText>
      </w:r>
      <w:r w:rsidR="00751C74" w:rsidRPr="00410553">
        <w:rPr>
          <w:b/>
          <w:bCs/>
          <w:sz w:val="20"/>
          <w:szCs w:val="20"/>
        </w:rPr>
        <w:fldChar w:fldCharType="separate"/>
      </w:r>
      <w:r w:rsidR="00003ABE">
        <w:rPr>
          <w:b/>
          <w:bCs/>
          <w:noProof/>
          <w:sz w:val="20"/>
          <w:szCs w:val="20"/>
        </w:rPr>
        <w:t>15</w:t>
      </w:r>
      <w:r w:rsidR="00751C74" w:rsidRPr="00410553">
        <w:rPr>
          <w:b/>
          <w:bCs/>
          <w:sz w:val="20"/>
          <w:szCs w:val="20"/>
        </w:rPr>
        <w:fldChar w:fldCharType="end"/>
      </w:r>
      <w:r w:rsidRPr="00410553">
        <w:rPr>
          <w:b/>
          <w:bCs/>
          <w:sz w:val="20"/>
          <w:szCs w:val="20"/>
        </w:rPr>
        <w:t xml:space="preserve"> – Перечень учреждений культуры</w:t>
      </w:r>
      <w:r w:rsidRPr="00410553">
        <w:rPr>
          <w:b/>
          <w:bCs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3"/>
        <w:gridCol w:w="1613"/>
        <w:gridCol w:w="1836"/>
        <w:gridCol w:w="1681"/>
        <w:gridCol w:w="1254"/>
        <w:gridCol w:w="1254"/>
        <w:gridCol w:w="1430"/>
      </w:tblGrid>
      <w:tr w:rsidR="00787FD1" w:rsidRPr="00410553" w:rsidTr="00787FD1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055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10553">
              <w:rPr>
                <w:b/>
                <w:sz w:val="20"/>
                <w:szCs w:val="20"/>
              </w:rPr>
              <w:t>/</w:t>
            </w:r>
            <w:proofErr w:type="spellStart"/>
            <w:r w:rsidRPr="0041055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Проектная мощность</w:t>
            </w:r>
          </w:p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(ед., кол-во зрит</w:t>
            </w:r>
            <w:proofErr w:type="gramStart"/>
            <w:r w:rsidRPr="00410553">
              <w:rPr>
                <w:b/>
                <w:sz w:val="20"/>
                <w:szCs w:val="20"/>
              </w:rPr>
              <w:t>.</w:t>
            </w:r>
            <w:proofErr w:type="gramEnd"/>
            <w:r w:rsidRPr="0041055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10553">
              <w:rPr>
                <w:b/>
                <w:sz w:val="20"/>
                <w:szCs w:val="20"/>
              </w:rPr>
              <w:t>м</w:t>
            </w:r>
            <w:proofErr w:type="gramEnd"/>
            <w:r w:rsidRPr="00410553">
              <w:rPr>
                <w:b/>
                <w:sz w:val="20"/>
                <w:szCs w:val="20"/>
              </w:rPr>
              <w:t>ест)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Число работников</w:t>
            </w:r>
          </w:p>
        </w:tc>
      </w:tr>
      <w:tr w:rsidR="00787FD1" w:rsidRPr="00410553" w:rsidTr="00787FD1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384215" w:rsidRDefault="00787FD1" w:rsidP="00787F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4215">
              <w:rPr>
                <w:i/>
                <w:sz w:val="20"/>
                <w:szCs w:val="20"/>
              </w:rPr>
              <w:t>Дома культуры, клубы</w:t>
            </w:r>
          </w:p>
        </w:tc>
      </w:tr>
      <w:tr w:rsidR="00787FD1" w:rsidRPr="00410553" w:rsidTr="00787FD1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Клуб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384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с</w:t>
            </w:r>
            <w:proofErr w:type="gramStart"/>
            <w:r w:rsidRPr="00410553">
              <w:rPr>
                <w:sz w:val="20"/>
                <w:szCs w:val="20"/>
              </w:rPr>
              <w:t>.</w:t>
            </w:r>
            <w:r w:rsidR="00384215">
              <w:rPr>
                <w:sz w:val="20"/>
                <w:szCs w:val="20"/>
              </w:rPr>
              <w:t>Н</w:t>
            </w:r>
            <w:proofErr w:type="gramEnd"/>
            <w:r w:rsidR="00384215">
              <w:rPr>
                <w:sz w:val="20"/>
                <w:szCs w:val="20"/>
              </w:rPr>
              <w:t xml:space="preserve">ижний </w:t>
            </w:r>
            <w:proofErr w:type="spellStart"/>
            <w:r w:rsidR="00384215"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</w:t>
            </w:r>
            <w:r w:rsidR="00384215">
              <w:rPr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384215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384215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7FD1" w:rsidRPr="00410553" w:rsidTr="00787FD1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384215" w:rsidRDefault="00787FD1" w:rsidP="00787F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84215">
              <w:rPr>
                <w:i/>
                <w:sz w:val="20"/>
                <w:szCs w:val="20"/>
              </w:rPr>
              <w:t>Библиотеки</w:t>
            </w:r>
          </w:p>
        </w:tc>
      </w:tr>
      <w:tr w:rsidR="00787FD1" w:rsidRPr="00410553" w:rsidTr="00787FD1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Библиотека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384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с</w:t>
            </w:r>
            <w:proofErr w:type="gramStart"/>
            <w:r w:rsidRPr="00410553">
              <w:rPr>
                <w:sz w:val="20"/>
                <w:szCs w:val="20"/>
              </w:rPr>
              <w:t>.</w:t>
            </w:r>
            <w:r w:rsidR="00384215">
              <w:rPr>
                <w:sz w:val="20"/>
                <w:szCs w:val="20"/>
              </w:rPr>
              <w:t>Н</w:t>
            </w:r>
            <w:proofErr w:type="gramEnd"/>
            <w:r w:rsidR="00384215">
              <w:rPr>
                <w:sz w:val="20"/>
                <w:szCs w:val="20"/>
              </w:rPr>
              <w:t xml:space="preserve">ижний </w:t>
            </w:r>
            <w:proofErr w:type="spellStart"/>
            <w:r w:rsidR="00384215"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D1" w:rsidRPr="00410553" w:rsidRDefault="00787FD1" w:rsidP="00384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19</w:t>
            </w:r>
            <w:r w:rsidR="00384215">
              <w:rPr>
                <w:sz w:val="20"/>
                <w:szCs w:val="20"/>
              </w:rPr>
              <w:t>81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8C6FD2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384215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>Обеспеченность населения домами культуры не соответствует нормативам градостроительного проектирования Республики Дагестан. Обеспеченность библиотеками-</w:t>
      </w:r>
      <w:r w:rsidR="009E4414">
        <w:t>211,4</w:t>
      </w:r>
      <w:r w:rsidRPr="00D924A2">
        <w:t>%, клубами-</w:t>
      </w:r>
      <w:r w:rsidR="00BC0B64">
        <w:t>27,6</w:t>
      </w:r>
      <w:r w:rsidRPr="00D924A2">
        <w:t>%</w:t>
      </w:r>
    </w:p>
    <w:p w:rsidR="00787FD1" w:rsidRDefault="00787FD1" w:rsidP="00787FD1">
      <w:pPr>
        <w:keepNext/>
        <w:suppressAutoHyphens/>
        <w:spacing w:after="0" w:line="360" w:lineRule="auto"/>
        <w:ind w:firstLine="851"/>
        <w:jc w:val="center"/>
        <w:rPr>
          <w:b/>
          <w:iCs/>
        </w:rPr>
      </w:pPr>
      <w:r w:rsidRPr="00410553">
        <w:rPr>
          <w:b/>
          <w:iCs/>
        </w:rPr>
        <w:lastRenderedPageBreak/>
        <w:t>Спортивные сооружения и площадки</w:t>
      </w:r>
    </w:p>
    <w:p w:rsidR="00787FD1" w:rsidRPr="00D924A2" w:rsidRDefault="00787FD1" w:rsidP="00F917A9">
      <w:pPr>
        <w:suppressAutoHyphens/>
        <w:spacing w:after="0" w:line="360" w:lineRule="auto"/>
        <w:ind w:firstLine="851"/>
        <w:jc w:val="both"/>
      </w:pPr>
      <w:r w:rsidRPr="001533BE">
        <w:t xml:space="preserve">Учреждения физической культуры и спорта в </w:t>
      </w:r>
      <w:r>
        <w:t>муниципальном образовании</w:t>
      </w:r>
      <w:r w:rsidRPr="001533BE">
        <w:t xml:space="preserve"> представлены спортивным зал</w:t>
      </w:r>
      <w:r>
        <w:t>о</w:t>
      </w:r>
      <w:r w:rsidRPr="001533BE">
        <w:t>м</w:t>
      </w:r>
      <w:r w:rsidR="00031574">
        <w:t>, площадью 198 м</w:t>
      </w:r>
      <w:proofErr w:type="gramStart"/>
      <w:r w:rsidR="00031574" w:rsidRPr="00031574">
        <w:rPr>
          <w:vertAlign w:val="superscript"/>
        </w:rPr>
        <w:t>2</w:t>
      </w:r>
      <w:proofErr w:type="gramEnd"/>
      <w:r w:rsidRPr="001533BE">
        <w:t>, организованными при школ</w:t>
      </w:r>
      <w:r w:rsidR="00F917A9">
        <w:t>е</w:t>
      </w:r>
      <w:r w:rsidR="00D72C82">
        <w:t xml:space="preserve"> и спортивным объектом, расположенным рядом с действующей школой</w:t>
      </w:r>
      <w:r w:rsidR="00F917A9">
        <w:t>. О</w:t>
      </w:r>
      <w:r w:rsidRPr="00D924A2">
        <w:t>беспеченность населения спортивными сооружениями</w:t>
      </w:r>
      <w:r w:rsidR="009E4414">
        <w:t xml:space="preserve"> 156,9</w:t>
      </w:r>
      <w:r w:rsidRPr="00D924A2">
        <w:t xml:space="preserve">%. </w:t>
      </w:r>
    </w:p>
    <w:p w:rsidR="00787FD1" w:rsidRPr="00410553" w:rsidRDefault="00787FD1" w:rsidP="00787FD1">
      <w:pPr>
        <w:keepNext/>
        <w:suppressAutoHyphens/>
        <w:spacing w:after="0" w:line="360" w:lineRule="auto"/>
        <w:ind w:firstLine="851"/>
        <w:jc w:val="center"/>
        <w:rPr>
          <w:b/>
          <w:iCs/>
        </w:rPr>
      </w:pPr>
      <w:bookmarkStart w:id="87" w:name="_Toc279690700"/>
      <w:bookmarkStart w:id="88" w:name="_Toc279689957"/>
      <w:bookmarkStart w:id="89" w:name="_Toc279689095"/>
      <w:r w:rsidRPr="00410553">
        <w:rPr>
          <w:b/>
          <w:iCs/>
        </w:rPr>
        <w:t>Торговля, бытовое обслуживание, общественное питание</w:t>
      </w:r>
      <w:bookmarkEnd w:id="87"/>
      <w:bookmarkEnd w:id="88"/>
      <w:bookmarkEnd w:id="89"/>
    </w:p>
    <w:p w:rsidR="00787FD1" w:rsidRPr="00FE4C6A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>Сфера торговли и общественного питания муниципа</w:t>
      </w:r>
      <w:r>
        <w:t xml:space="preserve">льного образования представлена </w:t>
      </w:r>
      <w:r w:rsidR="00915E12">
        <w:t xml:space="preserve">65-ю объектами торговли, </w:t>
      </w:r>
      <w:r w:rsidRPr="00D924A2">
        <w:t xml:space="preserve">общей площадью торговых залов </w:t>
      </w:r>
      <w:r w:rsidR="00915E12">
        <w:t>977</w:t>
      </w:r>
      <w:r w:rsidRPr="00D924A2">
        <w:t xml:space="preserve"> м</w:t>
      </w:r>
      <w:proofErr w:type="gramStart"/>
      <w:r w:rsidRPr="006D3606">
        <w:rPr>
          <w:vertAlign w:val="superscript"/>
        </w:rPr>
        <w:t>2</w:t>
      </w:r>
      <w:proofErr w:type="gramEnd"/>
      <w:r w:rsidR="00915E12">
        <w:t xml:space="preserve"> и 4-мя объектами общественного питания </w:t>
      </w:r>
      <w:r w:rsidR="00FE4C6A">
        <w:t>на 48 мест, общей площадью залов обслуживания 456 м</w:t>
      </w:r>
      <w:r w:rsidR="00FE4C6A" w:rsidRPr="00FE4C6A">
        <w:rPr>
          <w:vertAlign w:val="superscript"/>
        </w:rPr>
        <w:t>2</w:t>
      </w:r>
      <w:r w:rsidR="00FE4C6A">
        <w:t xml:space="preserve">. 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Обеспеченность объектами торговли составляет </w:t>
      </w:r>
      <w:r w:rsidR="009E4414">
        <w:t>206,5</w:t>
      </w:r>
      <w:r w:rsidR="00783051">
        <w:t xml:space="preserve">%, объектами общественного питания- </w:t>
      </w:r>
      <w:r w:rsidR="009E4414">
        <w:t xml:space="preserve">76%. </w:t>
      </w:r>
      <w:r w:rsidRPr="00D924A2">
        <w:t xml:space="preserve"> </w:t>
      </w:r>
    </w:p>
    <w:p w:rsidR="00787FD1" w:rsidRPr="00EE102C" w:rsidRDefault="00787FD1" w:rsidP="00787FD1">
      <w:pPr>
        <w:keepNext/>
        <w:suppressAutoHyphens/>
        <w:spacing w:after="0" w:line="360" w:lineRule="auto"/>
        <w:jc w:val="center"/>
        <w:rPr>
          <w:b/>
          <w:iCs/>
        </w:rPr>
      </w:pPr>
      <w:bookmarkStart w:id="90" w:name="_Toc279690701"/>
      <w:bookmarkStart w:id="91" w:name="_Toc279689958"/>
      <w:bookmarkStart w:id="92" w:name="_Toc279689096"/>
      <w:bookmarkStart w:id="93" w:name="_Toc274211179"/>
      <w:r w:rsidRPr="002C2FF6">
        <w:rPr>
          <w:b/>
          <w:iCs/>
        </w:rPr>
        <w:t>Административно-деловые учреждения</w:t>
      </w:r>
      <w:bookmarkEnd w:id="90"/>
      <w:bookmarkEnd w:id="91"/>
      <w:bookmarkEnd w:id="92"/>
      <w:bookmarkEnd w:id="93"/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На территории </w:t>
      </w:r>
      <w:r>
        <w:t>сельского поселения</w:t>
      </w:r>
      <w:r w:rsidRPr="00D924A2">
        <w:t xml:space="preserve"> имеются следующие административно-деловые учреждения. </w:t>
      </w:r>
    </w:p>
    <w:p w:rsidR="00787FD1" w:rsidRPr="002C2FF6" w:rsidRDefault="00787FD1" w:rsidP="00787FD1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2C2FF6">
        <w:rPr>
          <w:color w:val="auto"/>
          <w:sz w:val="20"/>
          <w:szCs w:val="20"/>
        </w:rPr>
        <w:t xml:space="preserve">Таблица </w:t>
      </w:r>
      <w:r w:rsidR="00751C74" w:rsidRPr="002C2FF6">
        <w:rPr>
          <w:color w:val="auto"/>
          <w:sz w:val="20"/>
          <w:szCs w:val="20"/>
        </w:rPr>
        <w:fldChar w:fldCharType="begin"/>
      </w:r>
      <w:r w:rsidRPr="002C2FF6">
        <w:rPr>
          <w:color w:val="auto"/>
          <w:sz w:val="20"/>
          <w:szCs w:val="20"/>
        </w:rPr>
        <w:instrText xml:space="preserve"> SEQ Таблица \* ARABIC </w:instrText>
      </w:r>
      <w:r w:rsidR="00751C74" w:rsidRPr="002C2FF6">
        <w:rPr>
          <w:color w:val="auto"/>
          <w:sz w:val="20"/>
          <w:szCs w:val="20"/>
        </w:rPr>
        <w:fldChar w:fldCharType="separate"/>
      </w:r>
      <w:r w:rsidR="00003ABE">
        <w:rPr>
          <w:noProof/>
          <w:color w:val="auto"/>
          <w:sz w:val="20"/>
          <w:szCs w:val="20"/>
        </w:rPr>
        <w:t>16</w:t>
      </w:r>
      <w:r w:rsidR="00751C74" w:rsidRPr="002C2FF6">
        <w:rPr>
          <w:color w:val="auto"/>
          <w:sz w:val="20"/>
          <w:szCs w:val="20"/>
        </w:rPr>
        <w:fldChar w:fldCharType="end"/>
      </w:r>
      <w:r w:rsidRPr="002C2FF6">
        <w:rPr>
          <w:color w:val="auto"/>
          <w:sz w:val="20"/>
          <w:szCs w:val="20"/>
        </w:rPr>
        <w:t xml:space="preserve"> - Перечень административно-деловых учреждений на территории </w:t>
      </w:r>
      <w:r>
        <w:rPr>
          <w:color w:val="auto"/>
          <w:sz w:val="20"/>
          <w:szCs w:val="20"/>
        </w:rPr>
        <w:t>муниципального образования «</w:t>
      </w:r>
      <w:r w:rsidR="007641D6">
        <w:rPr>
          <w:color w:val="auto"/>
          <w:sz w:val="20"/>
          <w:szCs w:val="20"/>
        </w:rPr>
        <w:t xml:space="preserve">село Нижний </w:t>
      </w:r>
      <w:proofErr w:type="spellStart"/>
      <w:r w:rsidR="007641D6">
        <w:rPr>
          <w:color w:val="auto"/>
          <w:sz w:val="20"/>
          <w:szCs w:val="20"/>
        </w:rPr>
        <w:t>Чирюрт</w:t>
      </w:r>
      <w:proofErr w:type="spellEnd"/>
      <w:r>
        <w:rPr>
          <w:color w:val="auto"/>
          <w:sz w:val="20"/>
          <w:szCs w:val="20"/>
        </w:rPr>
        <w:t>»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61"/>
        <w:gridCol w:w="4394"/>
      </w:tblGrid>
      <w:tr w:rsidR="00787FD1" w:rsidRPr="002C2FF6" w:rsidTr="00787FD1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F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F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C2FF6">
              <w:rPr>
                <w:b/>
                <w:sz w:val="20"/>
                <w:szCs w:val="20"/>
              </w:rPr>
              <w:t>/</w:t>
            </w:r>
            <w:proofErr w:type="spellStart"/>
            <w:r w:rsidRPr="002C2F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FF6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FF6">
              <w:rPr>
                <w:b/>
                <w:sz w:val="20"/>
                <w:szCs w:val="20"/>
              </w:rPr>
              <w:t>Местоположение</w:t>
            </w:r>
          </w:p>
        </w:tc>
      </w:tr>
      <w:tr w:rsidR="00787FD1" w:rsidRPr="002C2FF6" w:rsidTr="00787F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>Администрация МО «</w:t>
            </w:r>
            <w:r w:rsidR="007641D6">
              <w:rPr>
                <w:sz w:val="20"/>
                <w:szCs w:val="20"/>
              </w:rPr>
              <w:t xml:space="preserve">село </w:t>
            </w:r>
            <w:proofErr w:type="gramStart"/>
            <w:r w:rsidR="007641D6">
              <w:rPr>
                <w:sz w:val="20"/>
                <w:szCs w:val="20"/>
              </w:rPr>
              <w:t>Нижний</w:t>
            </w:r>
            <w:proofErr w:type="gramEnd"/>
            <w:r w:rsidR="007641D6">
              <w:rPr>
                <w:sz w:val="20"/>
                <w:szCs w:val="20"/>
              </w:rPr>
              <w:t xml:space="preserve"> </w:t>
            </w:r>
            <w:proofErr w:type="spellStart"/>
            <w:r w:rsidR="007641D6">
              <w:rPr>
                <w:sz w:val="20"/>
                <w:szCs w:val="20"/>
              </w:rPr>
              <w:t>Чирюрт</w:t>
            </w:r>
            <w:proofErr w:type="spellEnd"/>
            <w:r w:rsidRPr="002C2FF6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147C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 xml:space="preserve">с. </w:t>
            </w:r>
            <w:r w:rsidR="00147C29">
              <w:rPr>
                <w:sz w:val="20"/>
                <w:szCs w:val="20"/>
              </w:rPr>
              <w:t xml:space="preserve">Нижний </w:t>
            </w:r>
            <w:proofErr w:type="spellStart"/>
            <w:r w:rsidR="00147C29">
              <w:rPr>
                <w:sz w:val="20"/>
                <w:szCs w:val="20"/>
              </w:rPr>
              <w:t>Чирюрт</w:t>
            </w:r>
            <w:proofErr w:type="spellEnd"/>
            <w:r w:rsidR="004D48F2">
              <w:rPr>
                <w:sz w:val="20"/>
                <w:szCs w:val="20"/>
              </w:rPr>
              <w:t>, ул</w:t>
            </w:r>
            <w:proofErr w:type="gramStart"/>
            <w:r w:rsidR="004D48F2">
              <w:rPr>
                <w:sz w:val="20"/>
                <w:szCs w:val="20"/>
              </w:rPr>
              <w:t>.В</w:t>
            </w:r>
            <w:proofErr w:type="gramEnd"/>
            <w:r w:rsidR="004D48F2">
              <w:rPr>
                <w:sz w:val="20"/>
                <w:szCs w:val="20"/>
              </w:rPr>
              <w:t>ишневского,2</w:t>
            </w:r>
          </w:p>
        </w:tc>
      </w:tr>
      <w:tr w:rsidR="004D48F2" w:rsidRPr="002C2FF6" w:rsidTr="00787F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F2" w:rsidRPr="002C2FF6" w:rsidRDefault="004D48F2" w:rsidP="004D4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8F2" w:rsidRPr="002C2FF6" w:rsidRDefault="004D48F2" w:rsidP="004D4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Мечеть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8F2" w:rsidRPr="002C2FF6" w:rsidRDefault="004D48F2" w:rsidP="004D4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Нижний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</w:t>
            </w:r>
          </w:p>
        </w:tc>
      </w:tr>
      <w:tr w:rsidR="004D48F2" w:rsidRPr="002C2FF6" w:rsidTr="00787F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F2" w:rsidRDefault="004D48F2" w:rsidP="004D4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8F2" w:rsidRDefault="004D48F2" w:rsidP="004D4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Мечеть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8F2" w:rsidRPr="002C2FF6" w:rsidRDefault="004D48F2" w:rsidP="004D4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</w:p>
        </w:tc>
      </w:tr>
      <w:tr w:rsidR="005B20BA" w:rsidRPr="002C2FF6" w:rsidTr="00787F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BA" w:rsidRDefault="005B20BA" w:rsidP="005B2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BA" w:rsidRDefault="005B20BA" w:rsidP="005B2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Мечеть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BA" w:rsidRPr="002C2FF6" w:rsidRDefault="005B20BA" w:rsidP="005B2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</w:p>
        </w:tc>
      </w:tr>
    </w:tbl>
    <w:p w:rsidR="00787FD1" w:rsidRPr="00D924A2" w:rsidRDefault="00787FD1" w:rsidP="00787FD1">
      <w:pPr>
        <w:pStyle w:val="af0"/>
        <w:suppressAutoHyphens/>
        <w:spacing w:after="0" w:line="360" w:lineRule="auto"/>
        <w:ind w:left="0" w:firstLine="851"/>
        <w:jc w:val="both"/>
      </w:pPr>
      <w:r w:rsidRPr="00D924A2">
        <w:t>Сел</w:t>
      </w:r>
      <w:r>
        <w:t>о</w:t>
      </w:r>
      <w:r w:rsidRPr="00D924A2">
        <w:t xml:space="preserve"> </w:t>
      </w:r>
      <w:r w:rsidR="008A2475">
        <w:t xml:space="preserve">не </w:t>
      </w:r>
      <w:r w:rsidRPr="00D924A2">
        <w:t>обеспечен</w:t>
      </w:r>
      <w:r>
        <w:t>о</w:t>
      </w:r>
      <w:r w:rsidRPr="00D924A2">
        <w:t xml:space="preserve"> необходимым набором административно-деловых объектов. </w:t>
      </w:r>
    </w:p>
    <w:p w:rsidR="00787FD1" w:rsidRDefault="00787FD1" w:rsidP="00787FD1"/>
    <w:p w:rsidR="00787FD1" w:rsidRPr="002C2FF6" w:rsidRDefault="00787FD1" w:rsidP="00787FD1">
      <w:pPr>
        <w:pStyle w:val="af0"/>
        <w:keepNext/>
        <w:suppressAutoHyphens/>
        <w:spacing w:after="0" w:line="360" w:lineRule="auto"/>
        <w:ind w:left="0" w:firstLine="851"/>
        <w:jc w:val="center"/>
        <w:rPr>
          <w:b/>
        </w:rPr>
      </w:pPr>
      <w:r w:rsidRPr="002C2FF6">
        <w:rPr>
          <w:b/>
        </w:rPr>
        <w:t>Расчет потребности населения в учреждениях социального и культурно-бытового обслуживания</w:t>
      </w:r>
    </w:p>
    <w:p w:rsidR="00787FD1" w:rsidRPr="00D924A2" w:rsidRDefault="00787FD1" w:rsidP="00787FD1">
      <w:pPr>
        <w:pStyle w:val="af0"/>
        <w:suppressAutoHyphens/>
        <w:spacing w:after="0" w:line="360" w:lineRule="auto"/>
        <w:ind w:left="0" w:firstLine="851"/>
        <w:jc w:val="both"/>
      </w:pPr>
      <w:r w:rsidRPr="00D924A2"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муниципального образования – обеспечения комфортности проживания.</w:t>
      </w:r>
    </w:p>
    <w:p w:rsidR="00787FD1" w:rsidRDefault="00787FD1" w:rsidP="00787FD1">
      <w:pPr>
        <w:pStyle w:val="af0"/>
        <w:suppressAutoHyphens/>
        <w:spacing w:after="0" w:line="360" w:lineRule="auto"/>
        <w:ind w:left="0" w:firstLine="851"/>
        <w:jc w:val="both"/>
      </w:pPr>
      <w:r w:rsidRPr="00D924A2">
        <w:t>В связи с этим, генеральным планом для каждой группы предприятий обслуживания выработан ряд предложений, основанных на анализе существующей ситуации в разрезе муниципального образования. Анализ основан на рекомендациях Республиканских нормативов градостроительного проектирования Республики Дагестан и помимо нормативного уровня обеспеченности учитывает виды  и радиусы обслуживания объектов социально-культурной инфраструктуры.</w:t>
      </w:r>
    </w:p>
    <w:p w:rsidR="00787FD1" w:rsidRPr="00D924A2" w:rsidRDefault="00787FD1" w:rsidP="00787FD1">
      <w:pPr>
        <w:pStyle w:val="af0"/>
        <w:suppressAutoHyphens/>
        <w:spacing w:after="0" w:line="360" w:lineRule="auto"/>
        <w:ind w:left="0" w:firstLine="851"/>
        <w:jc w:val="both"/>
        <w:sectPr w:rsidR="00787FD1" w:rsidRPr="00D924A2" w:rsidSect="006A10CC">
          <w:type w:val="nextColumn"/>
          <w:pgSz w:w="11907" w:h="16840" w:code="9"/>
          <w:pgMar w:top="1134" w:right="851" w:bottom="1134" w:left="1701" w:header="709" w:footer="709" w:gutter="0"/>
          <w:cols w:space="720"/>
        </w:sectPr>
      </w:pPr>
    </w:p>
    <w:p w:rsidR="007866E0" w:rsidRPr="00F432C5" w:rsidRDefault="006A10CC" w:rsidP="00F432C5">
      <w:pPr>
        <w:keepNext/>
        <w:suppressAutoHyphens/>
        <w:spacing w:after="0" w:line="240" w:lineRule="auto"/>
        <w:jc w:val="both"/>
        <w:rPr>
          <w:rFonts w:eastAsia="Times New Roman"/>
          <w:b/>
          <w:kern w:val="0"/>
          <w:sz w:val="20"/>
          <w:szCs w:val="20"/>
          <w:lang w:eastAsia="ru-RU"/>
        </w:rPr>
      </w:pPr>
      <w:r w:rsidRPr="006A10CC">
        <w:rPr>
          <w:b/>
          <w:sz w:val="20"/>
          <w:szCs w:val="20"/>
        </w:rPr>
        <w:lastRenderedPageBreak/>
        <w:t xml:space="preserve">Таблица </w:t>
      </w:r>
      <w:r w:rsidR="00751C74" w:rsidRPr="006A10CC">
        <w:rPr>
          <w:b/>
          <w:sz w:val="20"/>
          <w:szCs w:val="20"/>
        </w:rPr>
        <w:fldChar w:fldCharType="begin"/>
      </w:r>
      <w:r w:rsidRPr="006A10CC">
        <w:rPr>
          <w:b/>
          <w:sz w:val="20"/>
          <w:szCs w:val="20"/>
        </w:rPr>
        <w:instrText xml:space="preserve"> SEQ Таблица \* ARABIC </w:instrText>
      </w:r>
      <w:r w:rsidR="00751C74" w:rsidRPr="006A10CC">
        <w:rPr>
          <w:b/>
          <w:sz w:val="20"/>
          <w:szCs w:val="20"/>
        </w:rPr>
        <w:fldChar w:fldCharType="separate"/>
      </w:r>
      <w:r w:rsidR="00003ABE">
        <w:rPr>
          <w:b/>
          <w:noProof/>
          <w:sz w:val="20"/>
          <w:szCs w:val="20"/>
        </w:rPr>
        <w:t>17</w:t>
      </w:r>
      <w:r w:rsidR="00751C74" w:rsidRPr="006A10CC">
        <w:rPr>
          <w:b/>
          <w:sz w:val="20"/>
          <w:szCs w:val="20"/>
        </w:rPr>
        <w:fldChar w:fldCharType="end"/>
      </w:r>
      <w:r w:rsidRPr="006A10CC">
        <w:rPr>
          <w:b/>
          <w:sz w:val="20"/>
          <w:szCs w:val="20"/>
        </w:rPr>
        <w:t>-</w:t>
      </w:r>
      <w:r w:rsidRPr="006A10CC">
        <w:rPr>
          <w:rFonts w:eastAsia="Times New Roman"/>
          <w:b/>
          <w:kern w:val="0"/>
          <w:sz w:val="20"/>
          <w:szCs w:val="20"/>
          <w:lang w:eastAsia="ru-RU"/>
        </w:rPr>
        <w:t xml:space="preserve"> Расчет потребности в учреждениях социального и культурно-бытового обслуживания на расчетный срок </w:t>
      </w:r>
    </w:p>
    <w:tbl>
      <w:tblPr>
        <w:tblStyle w:val="61"/>
        <w:tblW w:w="5000" w:type="pct"/>
        <w:tblLook w:val="04A0"/>
      </w:tblPr>
      <w:tblGrid>
        <w:gridCol w:w="503"/>
        <w:gridCol w:w="2767"/>
        <w:gridCol w:w="1707"/>
        <w:gridCol w:w="1003"/>
        <w:gridCol w:w="938"/>
        <w:gridCol w:w="902"/>
        <w:gridCol w:w="1183"/>
        <w:gridCol w:w="3046"/>
        <w:gridCol w:w="2739"/>
        <w:tblGridChange w:id="94">
          <w:tblGrid>
            <w:gridCol w:w="503"/>
            <w:gridCol w:w="2767"/>
            <w:gridCol w:w="1707"/>
            <w:gridCol w:w="1003"/>
            <w:gridCol w:w="938"/>
            <w:gridCol w:w="902"/>
            <w:gridCol w:w="1183"/>
            <w:gridCol w:w="3046"/>
            <w:gridCol w:w="2739"/>
          </w:tblGrid>
        </w:tblGridChange>
      </w:tblGrid>
      <w:tr w:rsidR="00F432C5" w:rsidRPr="00F432C5" w:rsidTr="004312DC">
        <w:trPr>
          <w:trHeight w:val="315"/>
          <w:tblHeader/>
        </w:trPr>
        <w:tc>
          <w:tcPr>
            <w:tcW w:w="170" w:type="pct"/>
            <w:vMerge w:val="restar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36" w:type="pct"/>
            <w:vMerge w:val="restar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Наименование  учреждений обслуживания</w:t>
            </w:r>
          </w:p>
        </w:tc>
        <w:tc>
          <w:tcPr>
            <w:tcW w:w="577" w:type="pct"/>
            <w:vMerge w:val="restar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Един.</w:t>
            </w:r>
          </w:p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изм</w:t>
            </w:r>
            <w:proofErr w:type="spellEnd"/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6" w:type="pct"/>
            <w:gridSpan w:val="2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Проектная емкость  существующих сохраняемых объектов</w:t>
            </w:r>
          </w:p>
        </w:tc>
        <w:tc>
          <w:tcPr>
            <w:tcW w:w="705" w:type="pct"/>
            <w:gridSpan w:val="2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Отклонение от расчетной емкости</w:t>
            </w:r>
          </w:p>
        </w:tc>
        <w:tc>
          <w:tcPr>
            <w:tcW w:w="1956" w:type="pct"/>
            <w:gridSpan w:val="2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Объекты и объемы нового строительства/реконструкции</w:t>
            </w:r>
          </w:p>
        </w:tc>
      </w:tr>
      <w:tr w:rsidR="00F432C5" w:rsidRPr="00F432C5" w:rsidTr="00227F3E">
        <w:tblPrEx>
          <w:tblW w:w="5000" w:type="pct"/>
          <w:tblPrExChange w:id="95" w:author="Admin" w:date="2014-04-25T10:49:00Z">
            <w:tblPrEx>
              <w:tblW w:w="5000" w:type="pct"/>
            </w:tblPrEx>
          </w:tblPrExChange>
        </w:tblPrEx>
        <w:trPr>
          <w:trHeight w:val="1635"/>
          <w:tblHeader/>
          <w:trPrChange w:id="96" w:author="Admin" w:date="2014-04-25T10:49:00Z">
            <w:trPr>
              <w:trHeight w:val="1635"/>
              <w:tblHeader/>
            </w:trPr>
          </w:trPrChange>
        </w:trPr>
        <w:tc>
          <w:tcPr>
            <w:tcW w:w="170" w:type="pct"/>
            <w:vMerge/>
            <w:vAlign w:val="center"/>
            <w:hideMark/>
            <w:tcPrChange w:id="97" w:author="Admin" w:date="2014-04-25T10:49:00Z">
              <w:tcPr>
                <w:tcW w:w="170" w:type="pct"/>
                <w:vMerge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vAlign w:val="center"/>
            <w:hideMark/>
            <w:tcPrChange w:id="98" w:author="Admin" w:date="2014-04-25T10:49:00Z">
              <w:tcPr>
                <w:tcW w:w="936" w:type="pct"/>
                <w:vMerge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vAlign w:val="center"/>
            <w:hideMark/>
            <w:tcPrChange w:id="99" w:author="Admin" w:date="2014-04-25T10:49:00Z">
              <w:tcPr>
                <w:tcW w:w="577" w:type="pct"/>
                <w:vMerge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extDirection w:val="btLr"/>
            <w:vAlign w:val="center"/>
            <w:hideMark/>
            <w:tcPrChange w:id="100" w:author="Admin" w:date="2014-04-25T10:49:00Z">
              <w:tcPr>
                <w:tcW w:w="339" w:type="pct"/>
                <w:textDirection w:val="btLr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17" w:type="pct"/>
            <w:textDirection w:val="btLr"/>
            <w:vAlign w:val="center"/>
            <w:hideMark/>
            <w:tcPrChange w:id="101" w:author="Admin" w:date="2014-04-25T10:49:00Z">
              <w:tcPr>
                <w:tcW w:w="316" w:type="pct"/>
                <w:textDirection w:val="btLr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305" w:type="pct"/>
            <w:textDirection w:val="btLr"/>
            <w:vAlign w:val="center"/>
            <w:hideMark/>
            <w:tcPrChange w:id="102" w:author="Admin" w:date="2014-04-25T10:49:00Z">
              <w:tcPr>
                <w:tcW w:w="305" w:type="pct"/>
                <w:textDirection w:val="btLr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00" w:type="pct"/>
            <w:textDirection w:val="btLr"/>
            <w:vAlign w:val="center"/>
            <w:hideMark/>
            <w:tcPrChange w:id="103" w:author="Admin" w:date="2014-04-25T10:49:00Z">
              <w:tcPr>
                <w:tcW w:w="400" w:type="pct"/>
                <w:textDirection w:val="btLr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0" w:type="pct"/>
            <w:vAlign w:val="center"/>
            <w:hideMark/>
            <w:tcPrChange w:id="104" w:author="Admin" w:date="2014-04-25T10:49:00Z">
              <w:tcPr>
                <w:tcW w:w="1030" w:type="pct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926" w:type="pct"/>
            <w:vAlign w:val="center"/>
            <w:hideMark/>
            <w:tcPrChange w:id="105" w:author="Admin" w:date="2014-04-25T10:49:00Z">
              <w:tcPr>
                <w:tcW w:w="927" w:type="pct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F432C5" w:rsidRPr="00F432C5" w:rsidTr="00227F3E">
        <w:tblPrEx>
          <w:tblW w:w="5000" w:type="pct"/>
          <w:tblPrExChange w:id="106" w:author="Admin" w:date="2014-04-25T10:49:00Z">
            <w:tblPrEx>
              <w:tblW w:w="5000" w:type="pct"/>
            </w:tblPrEx>
          </w:tblPrExChange>
        </w:tblPrEx>
        <w:trPr>
          <w:trHeight w:val="315"/>
          <w:trPrChange w:id="107" w:author="Admin" w:date="2014-04-25T10:49:00Z">
            <w:trPr>
              <w:trHeight w:val="315"/>
            </w:trPr>
          </w:trPrChange>
        </w:trPr>
        <w:tc>
          <w:tcPr>
            <w:tcW w:w="170" w:type="pct"/>
            <w:vAlign w:val="center"/>
            <w:hideMark/>
            <w:tcPrChange w:id="108" w:author="Admin" w:date="2014-04-25T10:49:00Z">
              <w:tcPr>
                <w:tcW w:w="170" w:type="pct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  <w:hideMark/>
            <w:tcPrChange w:id="109" w:author="Admin" w:date="2014-04-25T10:49:00Z">
              <w:tcPr>
                <w:tcW w:w="936" w:type="pct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pct"/>
            <w:vAlign w:val="center"/>
            <w:hideMark/>
            <w:tcPrChange w:id="110" w:author="Admin" w:date="2014-04-25T10:49:00Z">
              <w:tcPr>
                <w:tcW w:w="577" w:type="pct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" w:type="pct"/>
            <w:vAlign w:val="center"/>
            <w:hideMark/>
            <w:tcPrChange w:id="111" w:author="Admin" w:date="2014-04-25T10:49:00Z">
              <w:tcPr>
                <w:tcW w:w="339" w:type="pct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vAlign w:val="center"/>
            <w:hideMark/>
            <w:tcPrChange w:id="112" w:author="Admin" w:date="2014-04-25T10:49:00Z">
              <w:tcPr>
                <w:tcW w:w="316" w:type="pct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vAlign w:val="center"/>
            <w:hideMark/>
            <w:tcPrChange w:id="113" w:author="Admin" w:date="2014-04-25T10:49:00Z">
              <w:tcPr>
                <w:tcW w:w="305" w:type="pct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  <w:tcPrChange w:id="114" w:author="Admin" w:date="2014-04-25T10:49:00Z">
              <w:tcPr>
                <w:tcW w:w="400" w:type="pct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0" w:type="pct"/>
            <w:vAlign w:val="center"/>
            <w:hideMark/>
            <w:tcPrChange w:id="115" w:author="Admin" w:date="2014-04-25T10:49:00Z">
              <w:tcPr>
                <w:tcW w:w="1030" w:type="pct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pct"/>
            <w:vAlign w:val="center"/>
            <w:hideMark/>
            <w:tcPrChange w:id="116" w:author="Admin" w:date="2014-04-25T10:49:00Z">
              <w:tcPr>
                <w:tcW w:w="927" w:type="pct"/>
                <w:vAlign w:val="center"/>
                <w:hideMark/>
              </w:tcPr>
            </w:tcPrChange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F432C5" w:rsidRPr="00F432C5" w:rsidTr="00F432C5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F432C5" w:rsidP="009E06AD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детского сада на 1</w:t>
            </w:r>
            <w:r w:rsidR="005B20BA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0 мест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5B20BA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детского сада на 100 мест</w:t>
            </w:r>
          </w:p>
        </w:tc>
      </w:tr>
      <w:tr w:rsidR="00F432C5" w:rsidRPr="00F432C5" w:rsidTr="00227F3E">
        <w:trPr>
          <w:trHeight w:val="765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3127B7" w:rsidP="003127B7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 строительство корпуса школы на 250 мест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432C5" w:rsidRPr="00F432C5" w:rsidTr="00F432C5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здравоохранения и социального обеспечения</w:t>
            </w:r>
          </w:p>
        </w:tc>
      </w:tr>
      <w:tr w:rsidR="00F432C5" w:rsidRPr="00F432C5" w:rsidTr="00227F3E">
        <w:trPr>
          <w:trHeight w:val="153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 xml:space="preserve">Стационары всех  типов с вспомогательными зданиями и сооружениями </w:t>
            </w:r>
            <w:r w:rsidRPr="00F432C5">
              <w:rPr>
                <w:i/>
                <w:iCs/>
                <w:kern w:val="0"/>
                <w:sz w:val="20"/>
                <w:szCs w:val="20"/>
                <w:lang w:eastAsia="ru-RU"/>
              </w:rPr>
              <w:t>(на районном уровне - диспансеры и больничные учреждения</w:t>
            </w:r>
            <w:r w:rsidRPr="00F432C5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койка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227F3E">
        <w:trPr>
          <w:trHeight w:val="765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Амбулаторно-поликлиническая сеть, диспансеры без стационара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посещений в смену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3127B7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3127B7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3127B7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3127B7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Фельдшерский или фельдшерско-акушерский пункт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Выдвижной пункт медицинской помощи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F432C5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432C5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432C5">
              <w:rPr>
                <w:kern w:val="0"/>
                <w:sz w:val="20"/>
                <w:szCs w:val="20"/>
                <w:lang w:eastAsia="ru-RU"/>
              </w:rPr>
              <w:t>общей площади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7700A1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F432C5" w:rsidP="007700A1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строительство аптеки площадью </w:t>
            </w:r>
            <w:r w:rsidR="007700A1">
              <w:rPr>
                <w:kern w:val="0"/>
                <w:sz w:val="20"/>
                <w:szCs w:val="20"/>
                <w:lang w:eastAsia="ru-RU"/>
              </w:rPr>
              <w:t>30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F432C5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432C5" w:rsidRPr="00F432C5" w:rsidTr="00F432C5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bCs/>
                <w:kern w:val="0"/>
                <w:sz w:val="20"/>
                <w:szCs w:val="20"/>
                <w:lang w:eastAsia="ru-RU"/>
              </w:rPr>
              <w:t>Физкультурно-спортивные сооружения</w:t>
            </w:r>
          </w:p>
        </w:tc>
      </w:tr>
      <w:tr w:rsidR="00F432C5" w:rsidRPr="00F432C5" w:rsidTr="00227F3E">
        <w:trPr>
          <w:trHeight w:val="765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Территория плоскостных спортивных сооружений (на 1 тыс. чел.)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7700A1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спортивно-развлекательного комплекса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F432C5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432C5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32C5">
              <w:rPr>
                <w:kern w:val="0"/>
                <w:sz w:val="20"/>
                <w:szCs w:val="20"/>
                <w:lang w:eastAsia="ru-RU"/>
              </w:rPr>
              <w:t>площ</w:t>
            </w:r>
            <w:proofErr w:type="spellEnd"/>
            <w:r w:rsidRPr="00F432C5">
              <w:rPr>
                <w:kern w:val="0"/>
                <w:sz w:val="20"/>
                <w:szCs w:val="20"/>
                <w:lang w:eastAsia="ru-RU"/>
              </w:rPr>
              <w:t>. зала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-58,8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-42,2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7700A1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7700A1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спортивного зала</w:t>
            </w:r>
          </w:p>
        </w:tc>
      </w:tr>
      <w:tr w:rsidR="00F432C5" w:rsidRPr="00F432C5" w:rsidTr="00F432C5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культуры</w:t>
            </w: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Клубы сельских поселений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BC0B64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BC0B64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BC0B64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F432C5" w:rsidP="007B0D2D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дома культуры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Сельские массовые библиотеки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тыс. единиц хранения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-92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227F3E">
        <w:trPr>
          <w:trHeight w:val="255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Кинотеатры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F432C5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bCs/>
                <w:kern w:val="0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</w:tr>
      <w:tr w:rsidR="00F432C5" w:rsidRPr="00F432C5" w:rsidTr="00227F3E">
        <w:trPr>
          <w:trHeight w:val="315"/>
        </w:trPr>
        <w:tc>
          <w:tcPr>
            <w:tcW w:w="170" w:type="pct"/>
            <w:vMerge w:val="restar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Магазины,       в том числе: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</w:t>
            </w:r>
            <w:r w:rsidRPr="00F432C5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F432C5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F432C5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F432C5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F432C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(455)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-87</w:t>
            </w:r>
          </w:p>
        </w:tc>
        <w:tc>
          <w:tcPr>
            <w:tcW w:w="1030" w:type="pct"/>
            <w:vAlign w:val="center"/>
            <w:hideMark/>
          </w:tcPr>
          <w:p w:rsidR="00F432C5" w:rsidRPr="0022372F" w:rsidRDefault="0022372F" w:rsidP="00F432C5">
            <w:pPr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22372F" w:rsidRDefault="0022372F" w:rsidP="00F432C5">
            <w:pPr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Merge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магазин продовольственных товаров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</w:t>
            </w:r>
            <w:r w:rsidRPr="00F432C5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F432C5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F432C5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F432C5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F432C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317" w:type="pct"/>
            <w:vMerge w:val="restar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vMerge w:val="restart"/>
            <w:vAlign w:val="center"/>
            <w:hideMark/>
          </w:tcPr>
          <w:p w:rsidR="00F432C5" w:rsidRPr="0022372F" w:rsidRDefault="0022372F" w:rsidP="00F432C5">
            <w:pPr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26" w:type="pct"/>
            <w:vMerge w:val="restart"/>
            <w:vAlign w:val="center"/>
            <w:hideMark/>
          </w:tcPr>
          <w:p w:rsidR="00F432C5" w:rsidRPr="0022372F" w:rsidRDefault="0022372F" w:rsidP="00F432C5">
            <w:pPr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Merge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магазин непродовольственных товаров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м</w:t>
            </w:r>
            <w:r w:rsidRPr="00F432C5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F432C5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F432C5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F432C5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F432C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" w:type="pct"/>
            <w:vMerge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пос. мест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4312DC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4312DC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4312DC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4312DC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7B0D2D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7B0D2D" w:rsidRDefault="00F917A9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311D9">
              <w:rPr>
                <w:kern w:val="0"/>
                <w:sz w:val="18"/>
                <w:szCs w:val="18"/>
                <w:lang w:eastAsia="ru-RU"/>
              </w:rPr>
              <w:t>строительство предприятий торговли и общественного питания в зоне придорожного сервиса</w:t>
            </w:r>
          </w:p>
        </w:tc>
      </w:tr>
      <w:tr w:rsidR="00F432C5" w:rsidRPr="00F432C5" w:rsidTr="00F432C5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и предприятия бытового и коммунального обслуживания</w:t>
            </w:r>
          </w:p>
        </w:tc>
      </w:tr>
      <w:tr w:rsidR="00F432C5" w:rsidRPr="00F432C5" w:rsidTr="00227F3E">
        <w:trPr>
          <w:trHeight w:val="765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Предприятия бытового обслуживания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раб</w:t>
            </w:r>
            <w:proofErr w:type="gramStart"/>
            <w:r w:rsidRPr="00F432C5">
              <w:rPr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F432C5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32C5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F432C5">
              <w:rPr>
                <w:kern w:val="0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7B0D2D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7700A1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227F3E">
        <w:trPr>
          <w:trHeight w:val="255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Банно-оздоровительный комплекс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F432C5">
              <w:rPr>
                <w:kern w:val="0"/>
                <w:sz w:val="20"/>
                <w:szCs w:val="20"/>
                <w:lang w:eastAsia="ru-RU"/>
              </w:rPr>
              <w:t>помывочное</w:t>
            </w:r>
            <w:proofErr w:type="spellEnd"/>
            <w:r w:rsidRPr="00F432C5">
              <w:rPr>
                <w:kern w:val="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7B0D2D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7B0D2D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пожарный автомобиль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7B0D2D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7B0D2D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F432C5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432C5">
              <w:rPr>
                <w:b/>
                <w:bCs/>
                <w:kern w:val="0"/>
                <w:sz w:val="20"/>
                <w:szCs w:val="20"/>
                <w:lang w:eastAsia="ru-RU"/>
              </w:rPr>
              <w:t>Административно-деловые, коммунальные объекты</w:t>
            </w:r>
          </w:p>
        </w:tc>
      </w:tr>
      <w:tr w:rsidR="00F432C5" w:rsidRPr="00F432C5" w:rsidTr="00227F3E">
        <w:trPr>
          <w:trHeight w:val="57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Административно-управленческое учреждение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7B0D2D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администрации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7B0D2D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227F3E">
        <w:trPr>
          <w:trHeight w:val="1275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Отделения связи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pct"/>
            <w:vAlign w:val="center"/>
            <w:hideMark/>
          </w:tcPr>
          <w:p w:rsidR="00F432C5" w:rsidRPr="00F432C5" w:rsidRDefault="007B0D2D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pct"/>
            <w:vAlign w:val="center"/>
            <w:hideMark/>
          </w:tcPr>
          <w:p w:rsidR="00F432C5" w:rsidRPr="00F432C5" w:rsidRDefault="007B0D2D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F432C5" w:rsidRPr="00F432C5" w:rsidTr="00227F3E">
        <w:trPr>
          <w:trHeight w:val="510"/>
        </w:trPr>
        <w:tc>
          <w:tcPr>
            <w:tcW w:w="17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Отделение, филиал  банка</w:t>
            </w:r>
          </w:p>
        </w:tc>
        <w:tc>
          <w:tcPr>
            <w:tcW w:w="57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39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00" w:type="pct"/>
            <w:vAlign w:val="center"/>
            <w:hideMark/>
          </w:tcPr>
          <w:p w:rsidR="00F432C5" w:rsidRPr="00F432C5" w:rsidRDefault="00F432C5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432C5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6" w:type="pct"/>
            <w:gridSpan w:val="2"/>
            <w:vAlign w:val="center"/>
            <w:hideMark/>
          </w:tcPr>
          <w:p w:rsidR="00F432C5" w:rsidRPr="00F432C5" w:rsidRDefault="007B0D2D" w:rsidP="00F432C5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:rsidR="00F432C5" w:rsidRPr="00D924A2" w:rsidRDefault="00F432C5" w:rsidP="00787FD1">
      <w:pPr>
        <w:sectPr w:rsidR="00F432C5" w:rsidRPr="00D924A2" w:rsidSect="006A10CC">
          <w:type w:val="nextColumn"/>
          <w:pgSz w:w="16840" w:h="11907" w:orient="landscape" w:code="9"/>
          <w:pgMar w:top="1701" w:right="1134" w:bottom="851" w:left="1134" w:header="709" w:footer="709" w:gutter="0"/>
          <w:cols w:space="720"/>
        </w:sectPr>
      </w:pPr>
    </w:p>
    <w:p w:rsidR="00787FD1" w:rsidRDefault="00787FD1" w:rsidP="00787FD1">
      <w:pPr>
        <w:suppressAutoHyphens/>
        <w:spacing w:after="0" w:line="360" w:lineRule="auto"/>
        <w:jc w:val="center"/>
        <w:rPr>
          <w:b/>
          <w:iCs/>
        </w:rPr>
      </w:pPr>
      <w:r w:rsidRPr="00D13762">
        <w:rPr>
          <w:b/>
          <w:iCs/>
        </w:rPr>
        <w:lastRenderedPageBreak/>
        <w:t>Проектные предложения</w:t>
      </w:r>
    </w:p>
    <w:p w:rsidR="00787FD1" w:rsidRPr="00577098" w:rsidRDefault="00787FD1" w:rsidP="00787FD1">
      <w:pPr>
        <w:spacing w:after="0" w:line="360" w:lineRule="auto"/>
        <w:ind w:firstLine="851"/>
        <w:jc w:val="both"/>
        <w:rPr>
          <w:b/>
        </w:rPr>
      </w:pPr>
      <w:r w:rsidRPr="00577098">
        <w:rPr>
          <w:b/>
        </w:rPr>
        <w:t xml:space="preserve">Генеральным планом на первую очередь строительства предлагается: </w:t>
      </w:r>
    </w:p>
    <w:p w:rsidR="00787FD1" w:rsidRPr="00577098" w:rsidRDefault="007866E0" w:rsidP="008946ED">
      <w:pPr>
        <w:numPr>
          <w:ilvl w:val="0"/>
          <w:numId w:val="44"/>
        </w:numPr>
        <w:spacing w:after="0" w:line="360" w:lineRule="auto"/>
        <w:ind w:left="0" w:firstLine="851"/>
        <w:jc w:val="both"/>
      </w:pPr>
      <w:r w:rsidRPr="00577098">
        <w:t>завершение строительства врачебной амбулатории</w:t>
      </w:r>
    </w:p>
    <w:p w:rsidR="007B0D2D" w:rsidRPr="00577098" w:rsidRDefault="007866E0" w:rsidP="008946ED">
      <w:pPr>
        <w:numPr>
          <w:ilvl w:val="0"/>
          <w:numId w:val="44"/>
        </w:numPr>
        <w:spacing w:after="0" w:line="360" w:lineRule="auto"/>
        <w:ind w:left="0" w:firstLine="851"/>
        <w:jc w:val="both"/>
      </w:pPr>
      <w:r w:rsidRPr="00577098">
        <w:t xml:space="preserve">строительство </w:t>
      </w:r>
      <w:r w:rsidR="007B0D2D" w:rsidRPr="00577098">
        <w:t>детского сада на 1</w:t>
      </w:r>
      <w:r w:rsidR="00431C3B" w:rsidRPr="00577098">
        <w:t>0</w:t>
      </w:r>
      <w:r w:rsidR="007B0D2D" w:rsidRPr="00577098">
        <w:t>0 мест;</w:t>
      </w:r>
    </w:p>
    <w:p w:rsidR="007866E0" w:rsidRPr="00577098" w:rsidRDefault="007866E0" w:rsidP="008946ED">
      <w:pPr>
        <w:numPr>
          <w:ilvl w:val="0"/>
          <w:numId w:val="44"/>
        </w:numPr>
        <w:spacing w:after="0" w:line="360" w:lineRule="auto"/>
        <w:ind w:left="0" w:firstLine="851"/>
        <w:jc w:val="both"/>
      </w:pPr>
      <w:r w:rsidRPr="00577098">
        <w:t xml:space="preserve">реконструкция </w:t>
      </w:r>
      <w:r w:rsidR="007700A1">
        <w:t>школы</w:t>
      </w:r>
      <w:r w:rsidRPr="00577098">
        <w:t xml:space="preserve"> в с</w:t>
      </w:r>
      <w:proofErr w:type="gramStart"/>
      <w:r w:rsidRPr="00577098">
        <w:t>.Н</w:t>
      </w:r>
      <w:proofErr w:type="gramEnd"/>
      <w:r w:rsidRPr="00577098">
        <w:t xml:space="preserve">ижний </w:t>
      </w:r>
      <w:proofErr w:type="spellStart"/>
      <w:r w:rsidRPr="00577098">
        <w:t>Чирюрт</w:t>
      </w:r>
      <w:proofErr w:type="spellEnd"/>
    </w:p>
    <w:p w:rsidR="00F432C5" w:rsidRDefault="007B0D2D" w:rsidP="008946ED">
      <w:pPr>
        <w:numPr>
          <w:ilvl w:val="0"/>
          <w:numId w:val="44"/>
        </w:numPr>
        <w:spacing w:after="0" w:line="360" w:lineRule="auto"/>
        <w:ind w:left="0" w:firstLine="851"/>
        <w:jc w:val="both"/>
      </w:pPr>
      <w:r w:rsidRPr="00577098">
        <w:t>с</w:t>
      </w:r>
      <w:r w:rsidR="00F432C5" w:rsidRPr="00577098">
        <w:t>троительство  дома культуры в с</w:t>
      </w:r>
      <w:proofErr w:type="gramStart"/>
      <w:r w:rsidR="00F432C5" w:rsidRPr="00577098">
        <w:t>.Н</w:t>
      </w:r>
      <w:proofErr w:type="gramEnd"/>
      <w:r w:rsidR="00F432C5" w:rsidRPr="00577098">
        <w:t xml:space="preserve">ижний </w:t>
      </w:r>
      <w:proofErr w:type="spellStart"/>
      <w:r w:rsidR="00F432C5" w:rsidRPr="00577098">
        <w:t>Чирюрт</w:t>
      </w:r>
      <w:proofErr w:type="spellEnd"/>
      <w:r w:rsidR="00A631AF" w:rsidRPr="00577098">
        <w:t xml:space="preserve">; </w:t>
      </w:r>
    </w:p>
    <w:p w:rsidR="00F917A9" w:rsidRPr="00577098" w:rsidRDefault="00F917A9" w:rsidP="008946ED">
      <w:pPr>
        <w:numPr>
          <w:ilvl w:val="0"/>
          <w:numId w:val="44"/>
        </w:numPr>
        <w:spacing w:after="0" w:line="360" w:lineRule="auto"/>
        <w:ind w:left="0" w:firstLine="851"/>
        <w:jc w:val="both"/>
      </w:pPr>
      <w:r>
        <w:t>строительство спортивно-развлекательного комплекса в с</w:t>
      </w:r>
      <w:proofErr w:type="gramStart"/>
      <w:r>
        <w:t>.Н</w:t>
      </w:r>
      <w:proofErr w:type="gramEnd"/>
      <w:r>
        <w:t xml:space="preserve">ижний </w:t>
      </w:r>
      <w:proofErr w:type="spellStart"/>
      <w:r>
        <w:t>Чирюрт</w:t>
      </w:r>
      <w:proofErr w:type="spellEnd"/>
      <w:r>
        <w:t>;</w:t>
      </w:r>
    </w:p>
    <w:p w:rsidR="00431C3B" w:rsidRPr="00577098" w:rsidRDefault="00431C3B" w:rsidP="00431C3B">
      <w:pPr>
        <w:numPr>
          <w:ilvl w:val="0"/>
          <w:numId w:val="44"/>
        </w:numPr>
        <w:spacing w:after="0" w:line="360" w:lineRule="auto"/>
        <w:ind w:left="0" w:firstLine="851"/>
        <w:jc w:val="both"/>
      </w:pPr>
      <w:r w:rsidRPr="00577098">
        <w:t>строительство корпуса «</w:t>
      </w:r>
      <w:proofErr w:type="spellStart"/>
      <w:r w:rsidRPr="00577098">
        <w:t>Нижнечирюртовская</w:t>
      </w:r>
      <w:proofErr w:type="spellEnd"/>
      <w:r w:rsidRPr="00577098">
        <w:t xml:space="preserve"> СОШ» 250 мест. </w:t>
      </w:r>
    </w:p>
    <w:p w:rsidR="00787FD1" w:rsidRPr="00577098" w:rsidRDefault="00787FD1" w:rsidP="00787FD1">
      <w:pPr>
        <w:spacing w:after="0" w:line="360" w:lineRule="auto"/>
        <w:ind w:firstLine="851"/>
        <w:jc w:val="both"/>
      </w:pPr>
    </w:p>
    <w:p w:rsidR="00787FD1" w:rsidRPr="00577098" w:rsidRDefault="00787FD1" w:rsidP="00787FD1">
      <w:pPr>
        <w:spacing w:after="0" w:line="360" w:lineRule="auto"/>
        <w:ind w:firstLine="851"/>
        <w:jc w:val="both"/>
        <w:rPr>
          <w:b/>
        </w:rPr>
      </w:pPr>
      <w:r w:rsidRPr="00577098">
        <w:rPr>
          <w:b/>
        </w:rPr>
        <w:t xml:space="preserve">Генеральным планом на расчетный срок предлагается: </w:t>
      </w:r>
    </w:p>
    <w:p w:rsidR="00FD1985" w:rsidRPr="00577098" w:rsidRDefault="00FD1985" w:rsidP="00FD1985">
      <w:pPr>
        <w:numPr>
          <w:ilvl w:val="0"/>
          <w:numId w:val="44"/>
        </w:numPr>
        <w:spacing w:after="0" w:line="360" w:lineRule="auto"/>
        <w:ind w:left="0" w:firstLine="851"/>
        <w:jc w:val="both"/>
      </w:pPr>
      <w:r w:rsidRPr="00577098">
        <w:t xml:space="preserve">строительство аптеки, площадью </w:t>
      </w:r>
      <w:r w:rsidR="0085187B">
        <w:t>30</w:t>
      </w:r>
      <w:r w:rsidRPr="00577098">
        <w:t xml:space="preserve"> м</w:t>
      </w:r>
      <w:proofErr w:type="gramStart"/>
      <w:r w:rsidRPr="00577098">
        <w:rPr>
          <w:vertAlign w:val="superscript"/>
        </w:rPr>
        <w:t>2</w:t>
      </w:r>
      <w:proofErr w:type="gramEnd"/>
      <w:r w:rsidRPr="00577098">
        <w:t xml:space="preserve">; </w:t>
      </w:r>
    </w:p>
    <w:p w:rsidR="00FD1985" w:rsidRPr="00577098" w:rsidRDefault="00FD1985" w:rsidP="00FD1985">
      <w:pPr>
        <w:numPr>
          <w:ilvl w:val="0"/>
          <w:numId w:val="44"/>
        </w:numPr>
        <w:spacing w:after="0" w:line="360" w:lineRule="auto"/>
        <w:ind w:left="0" w:firstLine="851"/>
        <w:jc w:val="both"/>
      </w:pPr>
      <w:r w:rsidRPr="00577098">
        <w:t>строительство спортивного зала в с</w:t>
      </w:r>
      <w:proofErr w:type="gramStart"/>
      <w:r w:rsidRPr="00577098">
        <w:t>.Н</w:t>
      </w:r>
      <w:proofErr w:type="gramEnd"/>
      <w:r w:rsidRPr="00577098">
        <w:t xml:space="preserve">ижний </w:t>
      </w:r>
      <w:proofErr w:type="spellStart"/>
      <w:r w:rsidRPr="00577098">
        <w:t>Чирюрт</w:t>
      </w:r>
      <w:proofErr w:type="spellEnd"/>
      <w:r w:rsidR="0059487B" w:rsidRPr="00577098">
        <w:t xml:space="preserve"> на 300 м</w:t>
      </w:r>
      <w:r w:rsidR="0059487B" w:rsidRPr="00577098">
        <w:rPr>
          <w:vertAlign w:val="superscript"/>
        </w:rPr>
        <w:t>2</w:t>
      </w:r>
      <w:r w:rsidR="006B78F2" w:rsidRPr="00577098">
        <w:t>;</w:t>
      </w:r>
    </w:p>
    <w:p w:rsidR="00256376" w:rsidRPr="00577098" w:rsidRDefault="006B78F2" w:rsidP="00FD1985">
      <w:pPr>
        <w:numPr>
          <w:ilvl w:val="0"/>
          <w:numId w:val="44"/>
        </w:numPr>
        <w:spacing w:after="0" w:line="360" w:lineRule="auto"/>
        <w:ind w:left="0" w:firstLine="851"/>
        <w:jc w:val="both"/>
      </w:pPr>
      <w:r w:rsidRPr="00577098">
        <w:t>строительство детского сада на 100 мест</w:t>
      </w:r>
      <w:r w:rsidR="00256376" w:rsidRPr="00577098">
        <w:t>;</w:t>
      </w:r>
    </w:p>
    <w:p w:rsidR="006B78F2" w:rsidRPr="00577098" w:rsidRDefault="004A55DF" w:rsidP="00256376">
      <w:pPr>
        <w:numPr>
          <w:ilvl w:val="0"/>
          <w:numId w:val="44"/>
        </w:numPr>
        <w:spacing w:after="0" w:line="360" w:lineRule="auto"/>
        <w:ind w:left="0" w:firstLine="851"/>
        <w:jc w:val="both"/>
      </w:pPr>
      <w:r w:rsidRPr="004A55DF">
        <w:t>строительство предприятий торговли и общественного питания в зоне придорожного сервиса</w:t>
      </w:r>
      <w:r w:rsidR="006B78F2" w:rsidRPr="00577098">
        <w:t xml:space="preserve">. </w:t>
      </w:r>
    </w:p>
    <w:p w:rsidR="00431C3B" w:rsidRDefault="00431C3B" w:rsidP="00D924A2"/>
    <w:p w:rsidR="00431C3B" w:rsidRPr="00D924A2" w:rsidRDefault="00431C3B" w:rsidP="00D924A2"/>
    <w:p w:rsidR="00D924A2" w:rsidRPr="00F96C5E" w:rsidRDefault="00D924A2" w:rsidP="0030286B">
      <w:pPr>
        <w:pStyle w:val="2"/>
        <w:numPr>
          <w:ilvl w:val="1"/>
          <w:numId w:val="3"/>
        </w:numPr>
        <w:suppressAutoHyphens/>
        <w:spacing w:before="0" w:after="20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17" w:name="_Toc315701115"/>
      <w:bookmarkStart w:id="118" w:name="_Toc315701116"/>
      <w:bookmarkStart w:id="119" w:name="_Toc315701117"/>
      <w:bookmarkStart w:id="120" w:name="_Toc315701118"/>
      <w:bookmarkStart w:id="121" w:name="_Toc268263640"/>
      <w:bookmarkStart w:id="122" w:name="_Toc342472320"/>
      <w:bookmarkStart w:id="123" w:name="_Toc387138526"/>
      <w:bookmarkEnd w:id="117"/>
      <w:bookmarkEnd w:id="118"/>
      <w:bookmarkEnd w:id="119"/>
      <w:bookmarkEnd w:id="120"/>
      <w:r w:rsidRPr="00F96C5E">
        <w:rPr>
          <w:rFonts w:ascii="Times New Roman" w:hAnsi="Times New Roman" w:cs="Times New Roman"/>
          <w:i w:val="0"/>
          <w:sz w:val="30"/>
          <w:szCs w:val="30"/>
        </w:rPr>
        <w:t>Транспортная инфраструктура муниципального образования</w:t>
      </w:r>
      <w:bookmarkEnd w:id="121"/>
      <w:bookmarkEnd w:id="122"/>
      <w:bookmarkEnd w:id="123"/>
    </w:p>
    <w:p w:rsidR="00D924A2" w:rsidRPr="00F96C5E" w:rsidRDefault="00D924A2" w:rsidP="008946ED">
      <w:pPr>
        <w:pStyle w:val="3"/>
        <w:keepLines w:val="0"/>
        <w:numPr>
          <w:ilvl w:val="2"/>
          <w:numId w:val="21"/>
        </w:numPr>
        <w:suppressAutoHyphens/>
        <w:spacing w:before="0" w:after="20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24" w:name="_Toc268263641"/>
      <w:bookmarkStart w:id="125" w:name="_Toc247965273"/>
      <w:r w:rsidRPr="00F96C5E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126" w:name="_Toc342472321"/>
      <w:bookmarkStart w:id="127" w:name="_Toc387138527"/>
      <w:r w:rsidRPr="00F96C5E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Внешний транспорт</w:t>
      </w:r>
      <w:bookmarkEnd w:id="124"/>
      <w:bookmarkEnd w:id="125"/>
      <w:bookmarkEnd w:id="126"/>
      <w:bookmarkEnd w:id="127"/>
    </w:p>
    <w:p w:rsidR="00D924A2" w:rsidRDefault="00D924A2" w:rsidP="00253406">
      <w:pPr>
        <w:spacing w:after="0" w:line="360" w:lineRule="auto"/>
        <w:ind w:firstLine="851"/>
        <w:jc w:val="both"/>
      </w:pPr>
      <w:bookmarkStart w:id="128" w:name="_Toc342472322"/>
      <w:bookmarkStart w:id="129" w:name="_Toc268263642"/>
      <w:bookmarkStart w:id="130" w:name="_Toc247965274"/>
      <w:r w:rsidRPr="00D924A2">
        <w:t xml:space="preserve">Внешние транспортные связи </w:t>
      </w:r>
      <w:r w:rsidR="00FB1790">
        <w:t>муниципального образования 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 w:rsidR="00FB1790">
        <w:t>»</w:t>
      </w:r>
      <w:r w:rsidRPr="00D924A2">
        <w:t xml:space="preserve"> осуществляются автомобильным транспортом, обеспечивающим связь муниципального образования с соседними населенными пунктами, с районным и областным административными центрами.</w:t>
      </w:r>
    </w:p>
    <w:p w:rsidR="007D347C" w:rsidRDefault="007D347C" w:rsidP="007D347C">
      <w:pPr>
        <w:pStyle w:val="af0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>
        <w:t xml:space="preserve">По территории муниципального образования проходят: </w:t>
      </w:r>
      <w:r>
        <w:rPr>
          <w:iCs/>
          <w:color w:val="000000" w:themeColor="text1"/>
        </w:rPr>
        <w:t>автодорога федерального значения М29 «Кавказ» (протяженность по территории МО составляет 3,4 км)</w:t>
      </w:r>
      <w:r w:rsidR="00474694">
        <w:rPr>
          <w:iCs/>
          <w:color w:val="000000" w:themeColor="text1"/>
        </w:rPr>
        <w:t>;</w:t>
      </w:r>
      <w:r>
        <w:rPr>
          <w:iCs/>
          <w:color w:val="000000" w:themeColor="text1"/>
        </w:rPr>
        <w:t xml:space="preserve"> автомобильная дорога </w:t>
      </w:r>
      <w:r w:rsidR="00970BF9">
        <w:rPr>
          <w:iCs/>
          <w:color w:val="000000" w:themeColor="text1"/>
        </w:rPr>
        <w:t xml:space="preserve">республиканского значения </w:t>
      </w:r>
      <w:r w:rsidR="00474694">
        <w:rPr>
          <w:iCs/>
          <w:color w:val="000000" w:themeColor="text1"/>
        </w:rPr>
        <w:t>«</w:t>
      </w:r>
      <w:proofErr w:type="spellStart"/>
      <w:r w:rsidR="00474694">
        <w:rPr>
          <w:iCs/>
          <w:color w:val="000000" w:themeColor="text1"/>
        </w:rPr>
        <w:t>Буйнакск-Кизилюрт</w:t>
      </w:r>
      <w:proofErr w:type="spellEnd"/>
      <w:r w:rsidR="00474694">
        <w:rPr>
          <w:iCs/>
          <w:color w:val="000000" w:themeColor="text1"/>
        </w:rPr>
        <w:t xml:space="preserve">» (протяженность по территории МО 1,45 км) и автодорога местного значения подъезд от </w:t>
      </w:r>
      <w:proofErr w:type="gramStart"/>
      <w:r w:rsidR="00474694">
        <w:rPr>
          <w:iCs/>
          <w:color w:val="000000" w:themeColor="text1"/>
        </w:rPr>
        <w:t>федеральной</w:t>
      </w:r>
      <w:proofErr w:type="gramEnd"/>
      <w:r w:rsidR="00474694">
        <w:rPr>
          <w:iCs/>
          <w:color w:val="000000" w:themeColor="text1"/>
        </w:rPr>
        <w:t xml:space="preserve"> а/</w:t>
      </w:r>
      <w:proofErr w:type="spellStart"/>
      <w:r w:rsidR="00474694">
        <w:rPr>
          <w:iCs/>
          <w:color w:val="000000" w:themeColor="text1"/>
        </w:rPr>
        <w:t>д</w:t>
      </w:r>
      <w:proofErr w:type="spellEnd"/>
      <w:r w:rsidR="00474694">
        <w:rPr>
          <w:iCs/>
          <w:color w:val="000000" w:themeColor="text1"/>
        </w:rPr>
        <w:t xml:space="preserve"> «Кавказ» к с. Нижний </w:t>
      </w:r>
      <w:proofErr w:type="spellStart"/>
      <w:r w:rsidR="00474694">
        <w:rPr>
          <w:iCs/>
          <w:color w:val="000000" w:themeColor="text1"/>
        </w:rPr>
        <w:t>Чирюрт</w:t>
      </w:r>
      <w:proofErr w:type="spellEnd"/>
      <w:r w:rsidR="00474694">
        <w:rPr>
          <w:iCs/>
          <w:color w:val="000000" w:themeColor="text1"/>
        </w:rPr>
        <w:t xml:space="preserve"> «протяженность-1 км»</w:t>
      </w:r>
      <w:r w:rsidR="00FA489F">
        <w:rPr>
          <w:iCs/>
          <w:color w:val="000000" w:themeColor="text1"/>
        </w:rPr>
        <w:t xml:space="preserve">. </w:t>
      </w:r>
    </w:p>
    <w:p w:rsidR="00081082" w:rsidRDefault="006B30F5" w:rsidP="00081082">
      <w:pPr>
        <w:pStyle w:val="af0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Близи границы муниципального образования проходит </w:t>
      </w:r>
      <w:r w:rsidR="00464BA7">
        <w:rPr>
          <w:iCs/>
          <w:color w:val="000000" w:themeColor="text1"/>
        </w:rPr>
        <w:t xml:space="preserve">железная дорога </w:t>
      </w:r>
      <w:r w:rsidR="00081082">
        <w:rPr>
          <w:iCs/>
          <w:color w:val="000000" w:themeColor="text1"/>
        </w:rPr>
        <w:t xml:space="preserve"> «</w:t>
      </w:r>
      <w:r w:rsidR="00081082" w:rsidRPr="00425990">
        <w:rPr>
          <w:iCs/>
          <w:color w:val="000000" w:themeColor="text1"/>
        </w:rPr>
        <w:t>Хасавюрт – Махачкала</w:t>
      </w:r>
      <w:r w:rsidR="00081082">
        <w:rPr>
          <w:iCs/>
          <w:color w:val="000000" w:themeColor="text1"/>
        </w:rPr>
        <w:t xml:space="preserve">». </w:t>
      </w:r>
      <w:r w:rsidR="004A6E3B">
        <w:rPr>
          <w:iCs/>
          <w:color w:val="000000" w:themeColor="text1"/>
        </w:rPr>
        <w:t>Ближайшая ж/</w:t>
      </w:r>
      <w:proofErr w:type="spellStart"/>
      <w:r w:rsidR="004A6E3B">
        <w:rPr>
          <w:iCs/>
          <w:color w:val="000000" w:themeColor="text1"/>
        </w:rPr>
        <w:t>д</w:t>
      </w:r>
      <w:proofErr w:type="spellEnd"/>
      <w:r w:rsidR="004A6E3B">
        <w:rPr>
          <w:iCs/>
          <w:color w:val="000000" w:themeColor="text1"/>
        </w:rPr>
        <w:t xml:space="preserve"> станция</w:t>
      </w:r>
      <w:r w:rsidR="009119C6">
        <w:rPr>
          <w:iCs/>
          <w:color w:val="000000" w:themeColor="text1"/>
        </w:rPr>
        <w:t xml:space="preserve"> Зеленая Будка</w:t>
      </w:r>
      <w:r w:rsidR="004A6E3B">
        <w:rPr>
          <w:iCs/>
          <w:color w:val="000000" w:themeColor="text1"/>
        </w:rPr>
        <w:t xml:space="preserve"> находится </w:t>
      </w:r>
      <w:r w:rsidR="009119C6">
        <w:rPr>
          <w:iCs/>
          <w:color w:val="000000" w:themeColor="text1"/>
        </w:rPr>
        <w:t xml:space="preserve">на территории муниципального образования «село Комсомольское» </w:t>
      </w:r>
      <w:proofErr w:type="spellStart"/>
      <w:r w:rsidR="009119C6">
        <w:rPr>
          <w:iCs/>
          <w:color w:val="000000" w:themeColor="text1"/>
        </w:rPr>
        <w:t>Кизилюртовского</w:t>
      </w:r>
      <w:proofErr w:type="spellEnd"/>
      <w:r w:rsidR="009119C6">
        <w:rPr>
          <w:iCs/>
          <w:color w:val="000000" w:themeColor="text1"/>
        </w:rPr>
        <w:t xml:space="preserve"> района. </w:t>
      </w:r>
    </w:p>
    <w:p w:rsidR="006B30F5" w:rsidRDefault="006B30F5" w:rsidP="007D347C">
      <w:pPr>
        <w:pStyle w:val="af0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</w:p>
    <w:p w:rsidR="00D924A2" w:rsidRPr="00D924A2" w:rsidRDefault="00D924A2" w:rsidP="00253406">
      <w:pPr>
        <w:spacing w:after="0" w:line="360" w:lineRule="auto"/>
        <w:ind w:firstLine="851"/>
        <w:jc w:val="both"/>
      </w:pPr>
    </w:p>
    <w:p w:rsidR="00D924A2" w:rsidRPr="00253406" w:rsidRDefault="00D924A2" w:rsidP="00253406">
      <w:pPr>
        <w:keepNext/>
        <w:suppressAutoHyphens/>
        <w:spacing w:after="0" w:line="360" w:lineRule="auto"/>
        <w:jc w:val="center"/>
        <w:rPr>
          <w:b/>
          <w:lang w:eastAsia="ru-RU"/>
        </w:rPr>
      </w:pPr>
      <w:r w:rsidRPr="00253406">
        <w:rPr>
          <w:b/>
          <w:lang w:eastAsia="ru-RU"/>
        </w:rPr>
        <w:lastRenderedPageBreak/>
        <w:t>Пассажирские и грузовые перевозки</w:t>
      </w:r>
    </w:p>
    <w:p w:rsidR="00D924A2" w:rsidRPr="00D924A2" w:rsidRDefault="00D924A2" w:rsidP="0054095E">
      <w:pPr>
        <w:spacing w:after="0" w:line="360" w:lineRule="auto"/>
        <w:ind w:firstLine="851"/>
        <w:jc w:val="both"/>
      </w:pPr>
      <w:bookmarkStart w:id="131" w:name="_Toc315701121"/>
      <w:bookmarkStart w:id="132" w:name="_Toc315701122"/>
      <w:bookmarkStart w:id="133" w:name="_Toc315701123"/>
      <w:bookmarkStart w:id="134" w:name="_Toc315701124"/>
      <w:bookmarkStart w:id="135" w:name="_Toc315701125"/>
      <w:bookmarkStart w:id="136" w:name="_Toc315701126"/>
      <w:bookmarkEnd w:id="131"/>
      <w:bookmarkEnd w:id="132"/>
      <w:bookmarkEnd w:id="133"/>
      <w:bookmarkEnd w:id="134"/>
      <w:bookmarkEnd w:id="135"/>
      <w:bookmarkEnd w:id="136"/>
      <w:r w:rsidRPr="00D924A2">
        <w:t>Перевозки осуществляют</w:t>
      </w:r>
      <w:r w:rsidR="00061CF1">
        <w:t xml:space="preserve">ся </w:t>
      </w:r>
      <w:r w:rsidRPr="00D924A2">
        <w:t>автотранспортом предприятий и частными предпринимателями.</w:t>
      </w:r>
    </w:p>
    <w:p w:rsidR="00D924A2" w:rsidRPr="00D924A2" w:rsidRDefault="00D924A2" w:rsidP="00253406">
      <w:pPr>
        <w:spacing w:after="0" w:line="360" w:lineRule="auto"/>
        <w:ind w:firstLine="851"/>
        <w:jc w:val="both"/>
      </w:pPr>
      <w:r w:rsidRPr="00D924A2">
        <w:t>Внутренние пассажирские перевозки в населенн</w:t>
      </w:r>
      <w:r w:rsidR="00CD43A7">
        <w:t>ом</w:t>
      </w:r>
      <w:r w:rsidRPr="00D924A2">
        <w:t xml:space="preserve"> пункт</w:t>
      </w:r>
      <w:r w:rsidR="00CD43A7">
        <w:t>е</w:t>
      </w:r>
      <w:r w:rsidRPr="00D924A2">
        <w:t xml:space="preserve"> не осуществляются.</w:t>
      </w:r>
    </w:p>
    <w:p w:rsidR="00D924A2" w:rsidRDefault="00D924A2" w:rsidP="00253406">
      <w:pPr>
        <w:spacing w:after="0" w:line="360" w:lineRule="auto"/>
        <w:ind w:firstLine="851"/>
        <w:jc w:val="both"/>
      </w:pPr>
      <w:r w:rsidRPr="00D924A2">
        <w:t>Индивидуальный автотранспорт представлен личным транспортом населения. Личный транспорт содержится в гаражах, находящихся на территории приусадебных участков. Транспорт юридических лиц хранится на территории предприятий - владельцев автотранспорта.</w:t>
      </w:r>
    </w:p>
    <w:p w:rsidR="00554F33" w:rsidRPr="00B218D7" w:rsidRDefault="00554F33" w:rsidP="00554F33">
      <w:pPr>
        <w:keepNext/>
        <w:spacing w:after="0" w:line="360" w:lineRule="auto"/>
        <w:ind w:firstLine="851"/>
        <w:jc w:val="center"/>
        <w:rPr>
          <w:b/>
          <w:bCs/>
        </w:rPr>
      </w:pPr>
      <w:r w:rsidRPr="00B218D7">
        <w:rPr>
          <w:b/>
          <w:bCs/>
        </w:rPr>
        <w:t>Трубопроводный транспорт</w:t>
      </w:r>
    </w:p>
    <w:p w:rsidR="00554F33" w:rsidRPr="00E0459B" w:rsidRDefault="00554F33" w:rsidP="00554F33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E0459B">
        <w:rPr>
          <w:lang w:eastAsia="ru-RU"/>
        </w:rPr>
        <w:t xml:space="preserve">Через муниципальное образование проходит </w:t>
      </w:r>
      <w:r>
        <w:rPr>
          <w:lang w:eastAsia="ru-RU"/>
        </w:rPr>
        <w:t>магистральный газопровод «</w:t>
      </w:r>
      <w:r w:rsidRPr="00D71A93">
        <w:rPr>
          <w:rFonts w:eastAsia="Times New Roman"/>
          <w:lang w:bidi="en-US"/>
        </w:rPr>
        <w:t>Кази-Магомед-Моздок</w:t>
      </w:r>
      <w:r w:rsidRPr="001D3BDE">
        <w:rPr>
          <w:rFonts w:eastAsia="Times New Roman"/>
          <w:lang w:bidi="en-US"/>
        </w:rPr>
        <w:t xml:space="preserve">» и </w:t>
      </w:r>
      <w:r>
        <w:rPr>
          <w:rFonts w:eastAsia="Times New Roman"/>
          <w:lang w:bidi="en-US"/>
        </w:rPr>
        <w:t xml:space="preserve">магистральный нефтепровод </w:t>
      </w:r>
      <w:r w:rsidRPr="001D3BDE">
        <w:rPr>
          <w:rFonts w:eastAsia="Times New Roman"/>
          <w:lang w:bidi="en-US"/>
        </w:rPr>
        <w:t>«</w:t>
      </w:r>
      <w:r w:rsidRPr="00D71A93">
        <w:rPr>
          <w:rFonts w:eastAsia="Times New Roman"/>
          <w:lang w:bidi="en-US"/>
        </w:rPr>
        <w:t>Грозный-Баку</w:t>
      </w:r>
      <w:r w:rsidRPr="001D3BDE">
        <w:rPr>
          <w:rFonts w:eastAsia="Times New Roman"/>
          <w:lang w:bidi="en-US"/>
        </w:rPr>
        <w:t>»</w:t>
      </w:r>
      <w:r w:rsidRPr="00E0459B">
        <w:rPr>
          <w:lang w:eastAsia="ru-RU"/>
        </w:rPr>
        <w:t>.</w:t>
      </w:r>
      <w:r>
        <w:rPr>
          <w:lang w:eastAsia="ru-RU"/>
        </w:rPr>
        <w:t xml:space="preserve"> Общая протяженность </w:t>
      </w:r>
      <w:r w:rsidRPr="001D3BDE">
        <w:rPr>
          <w:rFonts w:eastAsia="Times New Roman"/>
          <w:lang w:bidi="en-US"/>
        </w:rPr>
        <w:t>магистральных</w:t>
      </w:r>
      <w:r>
        <w:rPr>
          <w:rFonts w:eastAsia="Times New Roman"/>
          <w:lang w:bidi="en-US"/>
        </w:rPr>
        <w:t xml:space="preserve"> </w:t>
      </w:r>
      <w:r w:rsidRPr="001D3BDE">
        <w:rPr>
          <w:rFonts w:eastAsia="Times New Roman"/>
          <w:lang w:bidi="en-US"/>
        </w:rPr>
        <w:t xml:space="preserve">линий </w:t>
      </w:r>
      <w:r>
        <w:rPr>
          <w:rFonts w:eastAsia="Times New Roman"/>
          <w:lang w:bidi="en-US"/>
        </w:rPr>
        <w:t xml:space="preserve">в границах поселения составляет </w:t>
      </w:r>
      <w:r w:rsidR="00E00A4F">
        <w:rPr>
          <w:rFonts w:eastAsia="Times New Roman"/>
          <w:lang w:bidi="en-US"/>
        </w:rPr>
        <w:t xml:space="preserve">947 </w:t>
      </w:r>
      <w:r>
        <w:rPr>
          <w:rFonts w:eastAsia="Times New Roman"/>
          <w:lang w:bidi="en-US"/>
        </w:rPr>
        <w:t>м.</w:t>
      </w:r>
    </w:p>
    <w:p w:rsidR="00D924A2" w:rsidRPr="00D924A2" w:rsidRDefault="00D924A2" w:rsidP="00253406">
      <w:pPr>
        <w:spacing w:after="0" w:line="360" w:lineRule="auto"/>
        <w:ind w:firstLine="851"/>
        <w:jc w:val="both"/>
      </w:pPr>
    </w:p>
    <w:p w:rsidR="00D924A2" w:rsidRPr="00253406" w:rsidRDefault="00D924A2" w:rsidP="00FA489F">
      <w:pPr>
        <w:pStyle w:val="af0"/>
        <w:keepNext/>
        <w:suppressAutoHyphens/>
        <w:spacing w:after="0" w:line="360" w:lineRule="auto"/>
        <w:ind w:left="0"/>
        <w:jc w:val="center"/>
        <w:rPr>
          <w:b/>
          <w:caps/>
        </w:rPr>
      </w:pPr>
      <w:r w:rsidRPr="00253406">
        <w:rPr>
          <w:b/>
          <w:caps/>
        </w:rPr>
        <w:t>Проектные предложения</w:t>
      </w:r>
    </w:p>
    <w:p w:rsidR="00D924A2" w:rsidRPr="00D924A2" w:rsidRDefault="00D924A2" w:rsidP="00253406">
      <w:pPr>
        <w:spacing w:after="0" w:line="360" w:lineRule="auto"/>
        <w:ind w:firstLine="851"/>
        <w:jc w:val="both"/>
      </w:pPr>
      <w:r w:rsidRPr="00D924A2">
        <w:t>На расчетный срок генерального плана внешние связи поселения будут обеспечиваться, как и в настоящее время,</w:t>
      </w:r>
      <w:r w:rsidR="00CD43A7">
        <w:t xml:space="preserve"> автомобильным транспортом. </w:t>
      </w:r>
    </w:p>
    <w:p w:rsidR="00D924A2" w:rsidRPr="00D924A2" w:rsidRDefault="00D924A2" w:rsidP="00253406">
      <w:pPr>
        <w:spacing w:after="0" w:line="360" w:lineRule="auto"/>
        <w:ind w:firstLine="851"/>
        <w:jc w:val="both"/>
      </w:pPr>
      <w:r w:rsidRPr="00D924A2">
        <w:t xml:space="preserve">Основные принципы развития транспортной инфраструктуры муниципального образования </w:t>
      </w:r>
      <w:r w:rsidR="002852FA">
        <w:t>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 w:rsidR="002852FA">
        <w:t>»</w:t>
      </w:r>
      <w:r w:rsidRPr="00D924A2">
        <w:t xml:space="preserve"> должны включать в себя три основные составляющие: улучшение качества существующих автодорог, строительство новых автодорог и изменение маршрутов автобусного сообщения.</w:t>
      </w:r>
    </w:p>
    <w:p w:rsidR="000F1F4C" w:rsidRPr="000F1F4C" w:rsidRDefault="00D924A2" w:rsidP="000F1F4C">
      <w:pPr>
        <w:spacing w:after="0" w:line="360" w:lineRule="auto"/>
        <w:ind w:firstLine="851"/>
        <w:jc w:val="both"/>
      </w:pPr>
      <w:r w:rsidRPr="00D924A2">
        <w:t>Генеральным планом на первую очередь строительства предлагается:</w:t>
      </w:r>
    </w:p>
    <w:p w:rsidR="00FF7B28" w:rsidRPr="00F60321" w:rsidRDefault="00FF7B28" w:rsidP="00FF7B28">
      <w:pPr>
        <w:pStyle w:val="af0"/>
        <w:numPr>
          <w:ilvl w:val="0"/>
          <w:numId w:val="61"/>
        </w:numPr>
        <w:spacing w:after="0" w:line="360" w:lineRule="auto"/>
        <w:jc w:val="both"/>
      </w:pPr>
      <w:proofErr w:type="gramStart"/>
      <w:r w:rsidRPr="00F60321">
        <w:t>заменить все деревянные мосты на металлические</w:t>
      </w:r>
      <w:proofErr w:type="gramEnd"/>
      <w:r w:rsidRPr="00F60321">
        <w:t>, железобетонные или сталебетонные и не использовать при строительстве н</w:t>
      </w:r>
      <w:r>
        <w:t xml:space="preserve">овых мостов древесные материалы. </w:t>
      </w:r>
    </w:p>
    <w:p w:rsidR="00253406" w:rsidRPr="00D924A2" w:rsidRDefault="00253406" w:rsidP="00253406">
      <w:pPr>
        <w:suppressAutoHyphens/>
        <w:spacing w:after="0" w:line="360" w:lineRule="auto"/>
        <w:jc w:val="both"/>
      </w:pPr>
    </w:p>
    <w:p w:rsidR="00D924A2" w:rsidRPr="007E4962" w:rsidRDefault="00D924A2" w:rsidP="008946ED">
      <w:pPr>
        <w:pStyle w:val="af0"/>
        <w:keepNext/>
        <w:numPr>
          <w:ilvl w:val="0"/>
          <w:numId w:val="50"/>
        </w:numPr>
        <w:suppressAutoHyphens/>
        <w:spacing w:line="360" w:lineRule="auto"/>
        <w:ind w:left="0" w:firstLine="0"/>
        <w:jc w:val="center"/>
        <w:outlineLvl w:val="2"/>
        <w:rPr>
          <w:b/>
          <w:sz w:val="28"/>
          <w:szCs w:val="28"/>
        </w:rPr>
      </w:pPr>
      <w:bookmarkStart w:id="137" w:name="_Toc387138528"/>
      <w:r w:rsidRPr="007E4962">
        <w:rPr>
          <w:b/>
          <w:sz w:val="28"/>
          <w:szCs w:val="28"/>
        </w:rPr>
        <w:t>Улично-дорожная сеть</w:t>
      </w:r>
      <w:bookmarkEnd w:id="128"/>
      <w:bookmarkEnd w:id="129"/>
      <w:bookmarkEnd w:id="130"/>
      <w:bookmarkEnd w:id="137"/>
    </w:p>
    <w:p w:rsidR="00D924A2" w:rsidRPr="00D924A2" w:rsidRDefault="00D924A2" w:rsidP="007E4962">
      <w:pPr>
        <w:suppressAutoHyphens/>
        <w:spacing w:after="0" w:line="360" w:lineRule="auto"/>
        <w:ind w:firstLine="851"/>
        <w:jc w:val="both"/>
      </w:pPr>
      <w:r w:rsidRPr="00D924A2">
        <w:t xml:space="preserve"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D924A2">
        <w:t>шумозащитных</w:t>
      </w:r>
      <w:proofErr w:type="spellEnd"/>
      <w:r w:rsidRPr="00D924A2">
        <w:t xml:space="preserve"> устройств, установки технических средств информации и организации движения.</w:t>
      </w:r>
    </w:p>
    <w:p w:rsidR="00D924A2" w:rsidRPr="00D924A2" w:rsidRDefault="00D924A2" w:rsidP="007E4962">
      <w:pPr>
        <w:suppressAutoHyphens/>
        <w:spacing w:after="0" w:line="360" w:lineRule="auto"/>
        <w:ind w:firstLine="851"/>
        <w:jc w:val="both"/>
      </w:pPr>
      <w:r w:rsidRPr="00D924A2">
        <w:t xml:space="preserve">Категории улиц и дорог </w:t>
      </w:r>
      <w:r w:rsidR="006B6213">
        <w:t xml:space="preserve">села </w:t>
      </w:r>
      <w:proofErr w:type="gramStart"/>
      <w:r w:rsidR="00A517E8">
        <w:t>Нижний</w:t>
      </w:r>
      <w:proofErr w:type="gramEnd"/>
      <w:r w:rsidR="00A517E8">
        <w:t xml:space="preserve"> </w:t>
      </w:r>
      <w:proofErr w:type="spellStart"/>
      <w:r w:rsidR="00A517E8">
        <w:t>Чирюрт</w:t>
      </w:r>
      <w:proofErr w:type="spellEnd"/>
      <w:r w:rsidRPr="00D924A2">
        <w:t xml:space="preserve"> приняты в соответствии с классификацией, приведенной в следующей таблице.</w:t>
      </w:r>
    </w:p>
    <w:p w:rsidR="00D924A2" w:rsidRPr="00253406" w:rsidRDefault="00D924A2" w:rsidP="007E4962">
      <w:pPr>
        <w:keepNext/>
        <w:suppressAutoHyphens/>
        <w:spacing w:after="0" w:line="240" w:lineRule="auto"/>
        <w:jc w:val="both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lastRenderedPageBreak/>
        <w:t xml:space="preserve">Таблица </w:t>
      </w:r>
      <w:r w:rsidR="00751C74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begin"/>
      </w: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instrText xml:space="preserve"> SEQ Таблица \* ARABIC </w:instrText>
      </w:r>
      <w:r w:rsidR="00751C74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separate"/>
      </w:r>
      <w:r w:rsidR="00003ABE">
        <w:rPr>
          <w:rFonts w:eastAsia="Times New Roman"/>
          <w:b/>
          <w:bCs/>
          <w:noProof/>
          <w:kern w:val="0"/>
          <w:sz w:val="20"/>
          <w:szCs w:val="20"/>
          <w:lang w:eastAsia="ru-RU"/>
        </w:rPr>
        <w:t>18</w:t>
      </w:r>
      <w:r w:rsidR="00751C74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end"/>
      </w: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 – Категории улиц и дорог и их основное назначение</w:t>
      </w:r>
      <w:r w:rsidRPr="00253406">
        <w:rPr>
          <w:rFonts w:eastAsia="Times New Roman"/>
          <w:b/>
          <w:bCs/>
          <w:kern w:val="0"/>
          <w:sz w:val="20"/>
          <w:szCs w:val="20"/>
          <w:vertAlign w:val="superscript"/>
          <w:lang w:eastAsia="ru-RU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1996"/>
        <w:gridCol w:w="2832"/>
        <w:gridCol w:w="988"/>
        <w:gridCol w:w="990"/>
        <w:gridCol w:w="931"/>
        <w:gridCol w:w="1232"/>
      </w:tblGrid>
      <w:tr w:rsidR="00D924A2" w:rsidRPr="00253406" w:rsidTr="00253406">
        <w:trPr>
          <w:trHeight w:val="20"/>
          <w:tblHeader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340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53406">
              <w:rPr>
                <w:b/>
                <w:sz w:val="20"/>
                <w:szCs w:val="20"/>
              </w:rPr>
              <w:t>/</w:t>
            </w:r>
            <w:proofErr w:type="spellStart"/>
            <w:r w:rsidRPr="0025340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>Основное назначение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 xml:space="preserve">Расчетная скорость движения, </w:t>
            </w:r>
            <w:proofErr w:type="gramStart"/>
            <w:r w:rsidRPr="00253406">
              <w:rPr>
                <w:b/>
                <w:sz w:val="20"/>
                <w:szCs w:val="20"/>
              </w:rPr>
              <w:t>км</w:t>
            </w:r>
            <w:proofErr w:type="gramEnd"/>
            <w:r w:rsidRPr="00253406">
              <w:rPr>
                <w:b/>
                <w:sz w:val="20"/>
                <w:szCs w:val="20"/>
              </w:rPr>
              <w:t>/ч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 xml:space="preserve">Ширина полосы движения, </w:t>
            </w:r>
            <w:proofErr w:type="gramStart"/>
            <w:r w:rsidRPr="0025340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>Число полос движения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>Ширина пе</w:t>
            </w:r>
            <w:r w:rsidRPr="00253406">
              <w:rPr>
                <w:b/>
                <w:sz w:val="20"/>
                <w:szCs w:val="20"/>
              </w:rPr>
              <w:softHyphen/>
              <w:t>шеходной части тро</w:t>
            </w:r>
            <w:r w:rsidRPr="00253406">
              <w:rPr>
                <w:b/>
                <w:sz w:val="20"/>
                <w:szCs w:val="20"/>
              </w:rPr>
              <w:softHyphen/>
              <w:t xml:space="preserve">туара, </w:t>
            </w:r>
            <w:proofErr w:type="gramStart"/>
            <w:r w:rsidRPr="0025340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Поселковая до</w:t>
            </w:r>
            <w:r w:rsidRPr="00253406">
              <w:rPr>
                <w:sz w:val="20"/>
                <w:szCs w:val="20"/>
              </w:rPr>
              <w:softHyphen/>
              <w:t>рога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Связь сельского поселения с внешними дорогами общей сети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-</w:t>
            </w:r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Связь жилых территорий с обще</w:t>
            </w:r>
            <w:r w:rsidRPr="00253406">
              <w:rPr>
                <w:sz w:val="20"/>
                <w:szCs w:val="20"/>
              </w:rPr>
              <w:softHyphen/>
              <w:t>ственным центром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2-3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1,5-2,25</w:t>
            </w:r>
          </w:p>
        </w:tc>
      </w:tr>
      <w:tr w:rsidR="00D924A2" w:rsidRPr="00253406" w:rsidTr="00253406">
        <w:trPr>
          <w:trHeight w:val="18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</w:t>
            </w:r>
          </w:p>
        </w:tc>
        <w:tc>
          <w:tcPr>
            <w:tcW w:w="4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Улица в жилой застройке:</w:t>
            </w:r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3.1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основная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Связь внутри жилых территорий и с главной улицей по направле</w:t>
            </w:r>
            <w:r w:rsidRPr="00253406">
              <w:rPr>
                <w:sz w:val="20"/>
                <w:szCs w:val="20"/>
              </w:rPr>
              <w:softHyphen/>
              <w:t>ниям с интенсивным движением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1,0-1,5</w:t>
            </w:r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3.2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53406">
              <w:rPr>
                <w:sz w:val="20"/>
                <w:szCs w:val="20"/>
              </w:rPr>
              <w:t>второстепенная</w:t>
            </w:r>
            <w:proofErr w:type="gramEnd"/>
            <w:r w:rsidRPr="00253406">
              <w:rPr>
                <w:sz w:val="20"/>
                <w:szCs w:val="20"/>
              </w:rPr>
              <w:t xml:space="preserve"> (переулок)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2,75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</w:t>
            </w:r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3.3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проезд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Связь жилых домов, располо</w:t>
            </w:r>
            <w:r w:rsidRPr="00253406">
              <w:rPr>
                <w:sz w:val="20"/>
                <w:szCs w:val="20"/>
              </w:rPr>
              <w:softHyphen/>
              <w:t>женных в глубине квартала, с улицей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2,75-3,0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-</w:t>
            </w:r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Хозяйственный проезд, скотопро</w:t>
            </w:r>
            <w:r w:rsidRPr="00253406">
              <w:rPr>
                <w:sz w:val="20"/>
                <w:szCs w:val="20"/>
              </w:rPr>
              <w:softHyphen/>
              <w:t>гон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Прогон личного скота и проезд грузового транспорта к приуса</w:t>
            </w:r>
            <w:r w:rsidRPr="00253406">
              <w:rPr>
                <w:sz w:val="20"/>
                <w:szCs w:val="20"/>
              </w:rPr>
              <w:softHyphen/>
              <w:t>дебным участкам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4,5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-</w:t>
            </w:r>
          </w:p>
        </w:tc>
      </w:tr>
    </w:tbl>
    <w:p w:rsidR="00D924A2" w:rsidRPr="00D924A2" w:rsidRDefault="00D924A2" w:rsidP="007E4962">
      <w:pPr>
        <w:suppressAutoHyphens/>
        <w:spacing w:after="0" w:line="360" w:lineRule="auto"/>
        <w:ind w:firstLine="851"/>
        <w:jc w:val="both"/>
      </w:pPr>
    </w:p>
    <w:p w:rsidR="00D924A2" w:rsidRPr="00D924A2" w:rsidRDefault="00D924A2" w:rsidP="007E4962">
      <w:pPr>
        <w:suppressAutoHyphens/>
        <w:spacing w:after="0" w:line="360" w:lineRule="auto"/>
        <w:ind w:firstLine="851"/>
        <w:jc w:val="both"/>
      </w:pPr>
      <w:r w:rsidRPr="00D924A2">
        <w:t xml:space="preserve">Общая протяженность улично-дорожной сети населенных пунктов муниципального образования составляет около </w:t>
      </w:r>
      <w:r w:rsidR="00157B9B">
        <w:t>18,</w:t>
      </w:r>
      <w:r w:rsidR="00666824">
        <w:t>2</w:t>
      </w:r>
      <w:r w:rsidRPr="00D924A2">
        <w:t xml:space="preserve"> км. </w:t>
      </w:r>
    </w:p>
    <w:p w:rsidR="00216C0D" w:rsidRDefault="00D924A2" w:rsidP="00253406">
      <w:pPr>
        <w:spacing w:after="0" w:line="240" w:lineRule="auto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Таблица </w:t>
      </w:r>
      <w:r w:rsidR="00751C74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begin"/>
      </w: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instrText xml:space="preserve"> SEQ Таблица \* ARABIC </w:instrText>
      </w:r>
      <w:r w:rsidR="00751C74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separate"/>
      </w:r>
      <w:r w:rsidR="00003ABE">
        <w:rPr>
          <w:rFonts w:eastAsia="Times New Roman"/>
          <w:b/>
          <w:bCs/>
          <w:noProof/>
          <w:kern w:val="0"/>
          <w:sz w:val="20"/>
          <w:szCs w:val="20"/>
          <w:lang w:eastAsia="ru-RU"/>
        </w:rPr>
        <w:t>19</w:t>
      </w:r>
      <w:r w:rsidR="00751C74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end"/>
      </w: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t>- Перечень и характеристика улиц поселения в разрезе населенных пунктов</w:t>
      </w:r>
    </w:p>
    <w:tbl>
      <w:tblPr>
        <w:tblW w:w="5000" w:type="pct"/>
        <w:tblLook w:val="04A0"/>
      </w:tblPr>
      <w:tblGrid>
        <w:gridCol w:w="958"/>
        <w:gridCol w:w="2871"/>
        <w:gridCol w:w="957"/>
        <w:gridCol w:w="957"/>
        <w:gridCol w:w="957"/>
        <w:gridCol w:w="957"/>
        <w:gridCol w:w="957"/>
        <w:gridCol w:w="957"/>
      </w:tblGrid>
      <w:tr w:rsidR="001D0AEF" w:rsidRPr="001D0AEF" w:rsidTr="00666824">
        <w:trPr>
          <w:trHeight w:val="145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№</w:t>
            </w:r>
          </w:p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Категория улицы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Тип покрытия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Потребность в ремонте/замене дорожного покрытия, </w:t>
            </w:r>
            <w:proofErr w:type="gramStart"/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.А</w:t>
            </w:r>
            <w:proofErr w:type="gramEnd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рацханова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4338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рисулакского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12168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одгорная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.В</w:t>
            </w:r>
            <w:proofErr w:type="gramEnd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ишневского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5553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.Ц</w:t>
            </w:r>
            <w:proofErr w:type="gramEnd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ул.Г.Цадаса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.А</w:t>
            </w:r>
            <w:proofErr w:type="gramEnd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лиева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омсомольская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улицы без названия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66682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  <w:r w:rsidR="0066682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666824" w:rsidP="001D0AEF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120528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1D0AEF" w:rsidRPr="001D0AEF" w:rsidTr="00666824">
        <w:trPr>
          <w:trHeight w:val="300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6668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18 </w:t>
            </w:r>
            <w:r w:rsidR="00666824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666824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163800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EF" w:rsidRPr="001D0AEF" w:rsidRDefault="001D0AEF" w:rsidP="001D0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D0AE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216C0D" w:rsidRPr="00253406" w:rsidRDefault="00216C0D" w:rsidP="00253406">
      <w:pPr>
        <w:spacing w:after="0" w:line="240" w:lineRule="auto"/>
        <w:rPr>
          <w:rFonts w:eastAsia="Times New Roman"/>
          <w:b/>
          <w:bCs/>
          <w:kern w:val="0"/>
          <w:sz w:val="20"/>
          <w:szCs w:val="20"/>
          <w:lang w:eastAsia="ru-RU"/>
        </w:rPr>
      </w:pPr>
    </w:p>
    <w:p w:rsidR="00D924A2" w:rsidRDefault="00D924A2" w:rsidP="00253406">
      <w:pPr>
        <w:keepNext/>
        <w:keepLines/>
        <w:widowControl w:val="0"/>
        <w:spacing w:after="0" w:line="360" w:lineRule="auto"/>
        <w:ind w:firstLine="851"/>
        <w:jc w:val="both"/>
      </w:pPr>
      <w:r w:rsidRPr="00D924A2">
        <w:lastRenderedPageBreak/>
        <w:t xml:space="preserve">Решение проблемы благоустройства улично-дорожной сети с. </w:t>
      </w:r>
      <w:proofErr w:type="gramStart"/>
      <w:r w:rsidR="00EA510A">
        <w:t>Нижний</w:t>
      </w:r>
      <w:proofErr w:type="gramEnd"/>
      <w:r w:rsidR="00EA510A">
        <w:t xml:space="preserve"> </w:t>
      </w:r>
      <w:proofErr w:type="spellStart"/>
      <w:r w:rsidR="00EA510A">
        <w:t>Чирюрт</w:t>
      </w:r>
      <w:proofErr w:type="spellEnd"/>
      <w:r w:rsidR="00CD43A7">
        <w:t xml:space="preserve"> сформулировано в </w:t>
      </w:r>
      <w:r w:rsidRPr="00D924A2">
        <w:t xml:space="preserve">проектных предложениях генерального плана </w:t>
      </w:r>
      <w:r w:rsidR="00216C0D">
        <w:t>муниципального образования 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Pr="00D924A2">
        <w:t>».</w:t>
      </w:r>
    </w:p>
    <w:p w:rsidR="002D45AF" w:rsidRPr="00F93821" w:rsidRDefault="002D45AF" w:rsidP="002D45AF">
      <w:pPr>
        <w:keepNext/>
        <w:keepLines/>
        <w:spacing w:after="0" w:line="360" w:lineRule="auto"/>
        <w:jc w:val="center"/>
        <w:rPr>
          <w:b/>
          <w:caps/>
        </w:rPr>
      </w:pPr>
      <w:r w:rsidRPr="00F93821">
        <w:rPr>
          <w:b/>
          <w:caps/>
        </w:rPr>
        <w:t>Проектные предложения</w:t>
      </w:r>
    </w:p>
    <w:p w:rsidR="002D45AF" w:rsidRPr="00F93821" w:rsidRDefault="002D45AF" w:rsidP="002D45AF">
      <w:pPr>
        <w:keepNext/>
        <w:keepLines/>
        <w:spacing w:after="0" w:line="360" w:lineRule="auto"/>
        <w:ind w:firstLine="851"/>
        <w:jc w:val="both"/>
        <w:rPr>
          <w:lang w:eastAsia="ru-RU"/>
        </w:rPr>
      </w:pPr>
      <w:r w:rsidRPr="00F93821">
        <w:t>Генеральным</w:t>
      </w:r>
      <w:r w:rsidRPr="00F93821">
        <w:rPr>
          <w:lang w:eastAsia="ru-RU"/>
        </w:rPr>
        <w:t xml:space="preserve"> планом предусматривается </w:t>
      </w:r>
      <w:r w:rsidR="00666824" w:rsidRPr="00F93821">
        <w:rPr>
          <w:lang w:eastAsia="ru-RU"/>
        </w:rPr>
        <w:t>сохранение,</w:t>
      </w:r>
      <w:r w:rsidRPr="00F93821">
        <w:rPr>
          <w:lang w:eastAsia="ru-RU"/>
        </w:rPr>
        <w:t xml:space="preserve"> и дальнейшее развитие сложившейся структуры улично-дорожной сети </w:t>
      </w:r>
      <w:r>
        <w:rPr>
          <w:lang w:eastAsia="ru-RU"/>
        </w:rPr>
        <w:t xml:space="preserve">села </w:t>
      </w:r>
      <w:proofErr w:type="gramStart"/>
      <w:r w:rsidR="007641D6">
        <w:rPr>
          <w:lang w:eastAsia="ru-RU"/>
        </w:rPr>
        <w:t>Нижний</w:t>
      </w:r>
      <w:proofErr w:type="gramEnd"/>
      <w:r w:rsidR="007641D6">
        <w:rPr>
          <w:lang w:eastAsia="ru-RU"/>
        </w:rPr>
        <w:t xml:space="preserve"> </w:t>
      </w:r>
      <w:proofErr w:type="spellStart"/>
      <w:r w:rsidR="007641D6">
        <w:rPr>
          <w:lang w:eastAsia="ru-RU"/>
        </w:rPr>
        <w:t>Чирюрт</w:t>
      </w:r>
      <w:proofErr w:type="spellEnd"/>
      <w:r w:rsidRPr="00F93821">
        <w:rPr>
          <w:lang w:eastAsia="ru-RU"/>
        </w:rPr>
        <w:t>.</w:t>
      </w:r>
    </w:p>
    <w:p w:rsidR="002D45AF" w:rsidRDefault="002D45AF" w:rsidP="00EA510A">
      <w:pPr>
        <w:spacing w:after="0" w:line="360" w:lineRule="auto"/>
        <w:ind w:firstLine="851"/>
        <w:jc w:val="both"/>
        <w:rPr>
          <w:lang w:eastAsia="ru-RU"/>
        </w:rPr>
      </w:pPr>
      <w:r w:rsidRPr="00F93821">
        <w:rPr>
          <w:lang w:eastAsia="ru-RU"/>
        </w:rPr>
        <w:t>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44281B" w:rsidRDefault="0044281B" w:rsidP="0044281B">
      <w:pPr>
        <w:suppressAutoHyphens/>
        <w:spacing w:after="0" w:line="240" w:lineRule="auto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1024" cy="6315739"/>
            <wp:effectExtent l="19050" t="0" r="0" b="0"/>
            <wp:docPr id="2" name="Рисунок 1" descr="сечения улиц село Н_Чирю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чения улиц село Н_Чирюрт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885" cy="63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A2" w:rsidRPr="00D924A2" w:rsidRDefault="00D924A2" w:rsidP="00253406">
      <w:pPr>
        <w:keepNext/>
        <w:keepLines/>
        <w:widowControl w:val="0"/>
        <w:spacing w:after="0" w:line="360" w:lineRule="auto"/>
        <w:ind w:firstLine="851"/>
        <w:jc w:val="both"/>
      </w:pPr>
      <w:r w:rsidRPr="00D924A2">
        <w:lastRenderedPageBreak/>
        <w:t xml:space="preserve">Генеральным планом предусматривается </w:t>
      </w:r>
      <w:r w:rsidR="00EA510A" w:rsidRPr="00D924A2">
        <w:t>сохранение,</w:t>
      </w:r>
      <w:r w:rsidRPr="00D924A2">
        <w:t xml:space="preserve"> и дальнейшее развитие сложившейся структуры улично-дорожной сети </w:t>
      </w:r>
      <w:r w:rsidR="00216C0D">
        <w:t xml:space="preserve">села </w:t>
      </w:r>
      <w:proofErr w:type="gramStart"/>
      <w:r w:rsidR="00EA510A">
        <w:t>Нижний</w:t>
      </w:r>
      <w:proofErr w:type="gramEnd"/>
      <w:r w:rsidR="00EA510A">
        <w:t xml:space="preserve"> </w:t>
      </w:r>
      <w:proofErr w:type="spellStart"/>
      <w:r w:rsidR="00EA510A">
        <w:t>Чирюрт</w:t>
      </w:r>
      <w:proofErr w:type="spellEnd"/>
      <w:r w:rsidR="00216C0D">
        <w:t xml:space="preserve">. </w:t>
      </w:r>
    </w:p>
    <w:p w:rsidR="00D924A2" w:rsidRPr="00253406" w:rsidRDefault="00D924A2" w:rsidP="00253406">
      <w:pPr>
        <w:keepNext/>
        <w:spacing w:after="0" w:line="360" w:lineRule="auto"/>
        <w:ind w:firstLine="851"/>
        <w:jc w:val="both"/>
        <w:rPr>
          <w:b/>
          <w:i/>
          <w:lang w:eastAsia="ru-RU"/>
        </w:rPr>
      </w:pPr>
      <w:r w:rsidRPr="00253406">
        <w:rPr>
          <w:b/>
          <w:i/>
          <w:lang w:eastAsia="ru-RU"/>
        </w:rPr>
        <w:t>На I очередь строительства предусмотрены следующие мероприятия:</w:t>
      </w:r>
    </w:p>
    <w:p w:rsidR="00D924A2" w:rsidRPr="00D924A2" w:rsidRDefault="00D924A2" w:rsidP="008946ED">
      <w:pPr>
        <w:numPr>
          <w:ilvl w:val="0"/>
          <w:numId w:val="22"/>
        </w:numPr>
        <w:spacing w:after="0" w:line="360" w:lineRule="auto"/>
        <w:jc w:val="both"/>
      </w:pPr>
      <w:r w:rsidRPr="00D924A2">
        <w:t>установка уличного освещения на асфальтированных улицах;</w:t>
      </w:r>
    </w:p>
    <w:p w:rsidR="00D924A2" w:rsidRPr="00D924A2" w:rsidRDefault="00D924A2" w:rsidP="008946ED">
      <w:pPr>
        <w:numPr>
          <w:ilvl w:val="0"/>
          <w:numId w:val="22"/>
        </w:numPr>
        <w:spacing w:after="0" w:line="360" w:lineRule="auto"/>
        <w:jc w:val="both"/>
      </w:pPr>
      <w:r w:rsidRPr="00D924A2">
        <w:t>нанесение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</w:r>
    </w:p>
    <w:p w:rsidR="00D924A2" w:rsidRDefault="00D924A2" w:rsidP="008946ED">
      <w:pPr>
        <w:numPr>
          <w:ilvl w:val="0"/>
          <w:numId w:val="22"/>
        </w:numPr>
        <w:spacing w:after="0" w:line="360" w:lineRule="auto"/>
        <w:jc w:val="both"/>
      </w:pPr>
      <w:r w:rsidRPr="00D924A2">
        <w:t>при организации новой жилой застройки предусмотреть строительство улично-дорожной сети (новых улиц, переулков). Доля улиц и проездов от общей площади комплексной жилой з</w:t>
      </w:r>
      <w:r w:rsidR="00787FD1">
        <w:t>астройки должна составлять 5–7%;</w:t>
      </w:r>
    </w:p>
    <w:p w:rsidR="00787FD1" w:rsidRPr="00D924A2" w:rsidRDefault="00787FD1" w:rsidP="008946ED">
      <w:pPr>
        <w:numPr>
          <w:ilvl w:val="0"/>
          <w:numId w:val="22"/>
        </w:numPr>
        <w:spacing w:after="0" w:line="360" w:lineRule="auto"/>
        <w:jc w:val="both"/>
      </w:pPr>
      <w:r>
        <w:t xml:space="preserve">асфальтирование улиц с грунтовым покрытием. </w:t>
      </w:r>
    </w:p>
    <w:p w:rsidR="00D924A2" w:rsidRPr="00D924A2" w:rsidRDefault="00D924A2" w:rsidP="00253406">
      <w:pPr>
        <w:keepNext/>
        <w:keepLines/>
        <w:widowControl w:val="0"/>
        <w:spacing w:after="0" w:line="360" w:lineRule="auto"/>
        <w:ind w:firstLine="851"/>
        <w:jc w:val="both"/>
      </w:pPr>
      <w:r w:rsidRPr="00D924A2">
        <w:t>Генеральным планом на расчетный срок  в качестве  мероприятий определено:</w:t>
      </w:r>
    </w:p>
    <w:p w:rsidR="00D924A2" w:rsidRPr="00D924A2" w:rsidRDefault="00D924A2" w:rsidP="008946ED">
      <w:pPr>
        <w:numPr>
          <w:ilvl w:val="0"/>
          <w:numId w:val="22"/>
        </w:numPr>
        <w:spacing w:after="0" w:line="360" w:lineRule="auto"/>
        <w:jc w:val="both"/>
      </w:pPr>
      <w:r w:rsidRPr="00D924A2">
        <w:t>формирование улиц и проездов при организации жилых и общественно-деловых зон на свободных территориях;</w:t>
      </w:r>
    </w:p>
    <w:p w:rsidR="00D924A2" w:rsidRDefault="00D924A2" w:rsidP="008946ED">
      <w:pPr>
        <w:numPr>
          <w:ilvl w:val="0"/>
          <w:numId w:val="22"/>
        </w:numPr>
        <w:spacing w:after="0" w:line="360" w:lineRule="auto"/>
        <w:jc w:val="both"/>
      </w:pPr>
      <w:r w:rsidRPr="00D924A2">
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пунктах.</w:t>
      </w:r>
    </w:p>
    <w:p w:rsidR="00666824" w:rsidRPr="00D924A2" w:rsidRDefault="00666824" w:rsidP="00666824">
      <w:pPr>
        <w:spacing w:after="0" w:line="360" w:lineRule="auto"/>
        <w:jc w:val="both"/>
      </w:pPr>
    </w:p>
    <w:p w:rsidR="00D924A2" w:rsidRPr="00253406" w:rsidRDefault="00D924A2" w:rsidP="00666824">
      <w:pPr>
        <w:pStyle w:val="2"/>
        <w:keepLines/>
        <w:numPr>
          <w:ilvl w:val="1"/>
          <w:numId w:val="4"/>
        </w:numPr>
        <w:suppressAutoHyphens/>
        <w:spacing w:before="360" w:after="12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38" w:name="_Toc315701128"/>
      <w:bookmarkStart w:id="139" w:name="_Toc315701129"/>
      <w:bookmarkStart w:id="140" w:name="_Toc315701130"/>
      <w:bookmarkStart w:id="141" w:name="_Toc315701131"/>
      <w:bookmarkStart w:id="142" w:name="_Toc315701132"/>
      <w:bookmarkStart w:id="143" w:name="_Toc247965276"/>
      <w:bookmarkStart w:id="144" w:name="_Toc268263644"/>
      <w:bookmarkStart w:id="145" w:name="_Toc342472323"/>
      <w:bookmarkStart w:id="146" w:name="_Toc387138529"/>
      <w:bookmarkEnd w:id="138"/>
      <w:bookmarkEnd w:id="139"/>
      <w:bookmarkEnd w:id="140"/>
      <w:bookmarkEnd w:id="141"/>
      <w:bookmarkEnd w:id="142"/>
      <w:r w:rsidRPr="00253406">
        <w:rPr>
          <w:rFonts w:ascii="Times New Roman" w:hAnsi="Times New Roman" w:cs="Times New Roman"/>
          <w:i w:val="0"/>
          <w:sz w:val="30"/>
          <w:szCs w:val="30"/>
        </w:rPr>
        <w:t>Инженерное оборудование территории</w:t>
      </w:r>
      <w:bookmarkEnd w:id="143"/>
      <w:bookmarkEnd w:id="144"/>
      <w:bookmarkEnd w:id="145"/>
      <w:bookmarkEnd w:id="146"/>
    </w:p>
    <w:p w:rsidR="00D924A2" w:rsidRPr="00D924A2" w:rsidRDefault="00D924A2" w:rsidP="00253406">
      <w:pPr>
        <w:keepNext/>
        <w:keepLines/>
        <w:widowControl w:val="0"/>
        <w:spacing w:after="0" w:line="360" w:lineRule="auto"/>
        <w:ind w:firstLine="851"/>
        <w:jc w:val="both"/>
      </w:pPr>
      <w:bookmarkStart w:id="147" w:name="_Toc342472324"/>
      <w:bookmarkStart w:id="148" w:name="_Toc247965277"/>
      <w:bookmarkStart w:id="149" w:name="_Toc268263645"/>
      <w:r w:rsidRPr="00D924A2">
        <w:t xml:space="preserve">В составе Генерального плана </w:t>
      </w:r>
      <w:r w:rsidR="002A1965">
        <w:t>муниципального образования 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 w:rsidR="002A1965">
        <w:t>»</w:t>
      </w:r>
      <w:r w:rsidRPr="00D924A2">
        <w:t xml:space="preserve">  разработаны мероприятия по развитию систем инженерного оборудования, направленные на комплексное инженерное обеспечение населенн</w:t>
      </w:r>
      <w:r w:rsidR="002A1965">
        <w:t>ого</w:t>
      </w:r>
      <w:r w:rsidRPr="00D924A2">
        <w:t xml:space="preserve"> пункт</w:t>
      </w:r>
      <w:r w:rsidR="002A1965">
        <w:t>а</w:t>
      </w:r>
      <w:r w:rsidRPr="00D924A2">
        <w:t xml:space="preserve"> сельс</w:t>
      </w:r>
      <w:r w:rsidR="002A1965">
        <w:t>кого поселения</w:t>
      </w:r>
      <w:r w:rsidRPr="00D924A2">
        <w:t>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D924A2" w:rsidRPr="00D924A2" w:rsidRDefault="00D924A2" w:rsidP="00253406">
      <w:pPr>
        <w:keepNext/>
        <w:keepLines/>
        <w:widowControl w:val="0"/>
        <w:spacing w:after="0" w:line="360" w:lineRule="auto"/>
        <w:ind w:firstLine="851"/>
        <w:jc w:val="both"/>
      </w:pPr>
      <w:r w:rsidRPr="00D924A2">
        <w:t xml:space="preserve">Территория муниципального образования обеспечена инженерными сетями с возможностью подключения к ним жилых домов, обслуживающих и производственных объектов. </w:t>
      </w:r>
      <w:proofErr w:type="gramStart"/>
      <w:r w:rsidRPr="00D924A2">
        <w:t xml:space="preserve">Вместе с тем, в инженерном комплексе </w:t>
      </w:r>
      <w:r w:rsidR="002A1965">
        <w:t>сельского поселения</w:t>
      </w:r>
      <w:r w:rsidRPr="00D924A2">
        <w:t xml:space="preserve"> существует ряд проблем (в системе водоотведения и теплоснабжения, решение которых может значительно улучшить и повысить эффективность работы инженерной инфраструктуры.</w:t>
      </w:r>
      <w:proofErr w:type="gramEnd"/>
    </w:p>
    <w:p w:rsidR="00D924A2" w:rsidRPr="00D924A2" w:rsidRDefault="00D924A2" w:rsidP="00D924A2"/>
    <w:p w:rsidR="00D924A2" w:rsidRDefault="00D924A2" w:rsidP="00A17B8A">
      <w:pPr>
        <w:pStyle w:val="3"/>
        <w:numPr>
          <w:ilvl w:val="2"/>
          <w:numId w:val="4"/>
        </w:numPr>
        <w:spacing w:before="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50" w:name="_Toc353973238"/>
      <w:r w:rsidRPr="00D924A2">
        <w:lastRenderedPageBreak/>
        <w:t xml:space="preserve"> </w:t>
      </w:r>
      <w:bookmarkStart w:id="151" w:name="_Toc387138530"/>
      <w:r w:rsidRPr="00253406">
        <w:rPr>
          <w:rFonts w:ascii="Times New Roman" w:hAnsi="Times New Roman"/>
          <w:color w:val="auto"/>
          <w:sz w:val="28"/>
          <w:szCs w:val="28"/>
        </w:rPr>
        <w:t>Водоснабжение</w:t>
      </w:r>
      <w:bookmarkEnd w:id="150"/>
      <w:bookmarkEnd w:id="151"/>
    </w:p>
    <w:p w:rsidR="00D924A2" w:rsidRPr="00D924A2" w:rsidRDefault="00D924A2" w:rsidP="00577815">
      <w:pPr>
        <w:suppressAutoHyphens/>
        <w:spacing w:after="0" w:line="360" w:lineRule="auto"/>
        <w:ind w:firstLine="851"/>
        <w:jc w:val="both"/>
      </w:pPr>
      <w:r w:rsidRPr="00D924A2">
        <w:t>Источниками водоснабжения населения сельс</w:t>
      </w:r>
      <w:r w:rsidR="002D5C5F">
        <w:t>кого поселения</w:t>
      </w:r>
      <w:r w:rsidRPr="00D924A2">
        <w:t xml:space="preserve"> служ</w:t>
      </w:r>
      <w:r w:rsidR="002D5C5F">
        <w:t>и</w:t>
      </w:r>
      <w:r w:rsidRPr="00D924A2">
        <w:t xml:space="preserve">т </w:t>
      </w:r>
      <w:r w:rsidR="002D5C5F">
        <w:t>водовод «</w:t>
      </w:r>
      <w:proofErr w:type="spellStart"/>
      <w:r w:rsidR="002D5C5F">
        <w:t>Миатли-Махачкала</w:t>
      </w:r>
      <w:proofErr w:type="spellEnd"/>
      <w:r w:rsidR="002D5C5F">
        <w:t>»</w:t>
      </w:r>
      <w:r w:rsidR="007F5A63">
        <w:t>,</w:t>
      </w:r>
      <w:r w:rsidR="002D5C5F">
        <w:t xml:space="preserve"> артезианские скважины.</w:t>
      </w:r>
      <w:r w:rsidRPr="00D924A2">
        <w:t xml:space="preserve"> </w:t>
      </w:r>
    </w:p>
    <w:p w:rsidR="00D924A2" w:rsidRPr="00D924A2" w:rsidRDefault="00D924A2" w:rsidP="00577815">
      <w:pPr>
        <w:suppressAutoHyphens/>
        <w:spacing w:after="0" w:line="360" w:lineRule="auto"/>
        <w:ind w:firstLine="851"/>
        <w:jc w:val="both"/>
      </w:pPr>
      <w:r w:rsidRPr="00D924A2">
        <w:t xml:space="preserve">Протяженность водопроводных сетей в селе </w:t>
      </w:r>
      <w:r w:rsidR="00EA510A">
        <w:t xml:space="preserve">Нижний </w:t>
      </w:r>
      <w:proofErr w:type="spellStart"/>
      <w:r w:rsidR="00EA510A">
        <w:t>Чирюрт</w:t>
      </w:r>
      <w:proofErr w:type="spellEnd"/>
      <w:r w:rsidR="002D5C5F">
        <w:t xml:space="preserve"> </w:t>
      </w:r>
      <w:r w:rsidRPr="00D924A2">
        <w:t xml:space="preserve">составляет </w:t>
      </w:r>
      <w:r w:rsidR="00EA510A">
        <w:t>5,8</w:t>
      </w:r>
      <w:r w:rsidRPr="00D924A2">
        <w:t xml:space="preserve"> км. Протяженность водопроводных сетей, требующих замены (ремонта), составляет </w:t>
      </w:r>
      <w:r w:rsidR="00EA510A">
        <w:t>1,2</w:t>
      </w:r>
      <w:r w:rsidRPr="00D924A2">
        <w:t xml:space="preserve"> </w:t>
      </w:r>
      <w:r w:rsidR="00EA510A">
        <w:t>к</w:t>
      </w:r>
      <w:r w:rsidRPr="00D924A2">
        <w:t xml:space="preserve">м. Жилищный фонд обеспечен централизованным водоснабжением не менее чем на </w:t>
      </w:r>
      <w:r w:rsidR="00CB29F7">
        <w:t>8</w:t>
      </w:r>
      <w:r w:rsidRPr="00D924A2">
        <w:t>0%.</w:t>
      </w:r>
    </w:p>
    <w:p w:rsidR="00157B9B" w:rsidRDefault="00157B9B" w:rsidP="00577815">
      <w:pPr>
        <w:suppressAutoHyphens/>
        <w:spacing w:after="0" w:line="360" w:lineRule="auto"/>
        <w:ind w:firstLine="851"/>
        <w:jc w:val="both"/>
      </w:pPr>
      <w:r>
        <w:t xml:space="preserve">На территории села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Чирюрт</w:t>
      </w:r>
      <w:proofErr w:type="spellEnd"/>
      <w:r>
        <w:t xml:space="preserve"> расположена станция водоочистки. </w:t>
      </w:r>
    </w:p>
    <w:p w:rsidR="00D924A2" w:rsidRPr="00253406" w:rsidRDefault="00D924A2" w:rsidP="00577815">
      <w:pPr>
        <w:keepNext/>
        <w:suppressAutoHyphens/>
        <w:spacing w:after="0" w:line="360" w:lineRule="auto"/>
        <w:jc w:val="center"/>
        <w:rPr>
          <w:b/>
          <w:i/>
        </w:rPr>
      </w:pPr>
      <w:r w:rsidRPr="00253406">
        <w:rPr>
          <w:b/>
          <w:i/>
        </w:rPr>
        <w:t>Противопожарное водоснабжение поселения</w:t>
      </w:r>
    </w:p>
    <w:p w:rsidR="00D924A2" w:rsidRPr="00D924A2" w:rsidRDefault="00D924A2" w:rsidP="00577815">
      <w:pPr>
        <w:suppressAutoHyphens/>
        <w:spacing w:after="0" w:line="360" w:lineRule="auto"/>
        <w:ind w:firstLine="851"/>
        <w:jc w:val="both"/>
      </w:pPr>
      <w:r w:rsidRPr="00253406">
        <w:t>На территории сельс</w:t>
      </w:r>
      <w:r w:rsidR="002A1965">
        <w:t>кого поселения</w:t>
      </w:r>
      <w:r w:rsidRPr="00253406">
        <w:t xml:space="preserve"> противопожарное водоснабжение населенн</w:t>
      </w:r>
      <w:r w:rsidR="00EA510A">
        <w:t>ого</w:t>
      </w:r>
      <w:r w:rsidRPr="00253406">
        <w:t xml:space="preserve"> пункт</w:t>
      </w:r>
      <w:r w:rsidR="00EA510A">
        <w:t>а</w:t>
      </w:r>
      <w:r w:rsidRPr="00D924A2">
        <w:t xml:space="preserve"> осуществляется наружными источниками – из естественных водоемов и централизованной системы водоснабжения, объединенной </w:t>
      </w:r>
      <w:proofErr w:type="gramStart"/>
      <w:r w:rsidRPr="00D924A2">
        <w:t>с</w:t>
      </w:r>
      <w:proofErr w:type="gramEnd"/>
      <w:r w:rsidRPr="00D924A2">
        <w:t xml:space="preserve"> противопожарной. </w:t>
      </w:r>
    </w:p>
    <w:p w:rsidR="00D924A2" w:rsidRPr="00D924A2" w:rsidRDefault="00D924A2" w:rsidP="00577815">
      <w:pPr>
        <w:suppressAutoHyphens/>
        <w:spacing w:after="0" w:line="360" w:lineRule="auto"/>
        <w:ind w:firstLine="851"/>
        <w:jc w:val="both"/>
      </w:pPr>
      <w:r w:rsidRPr="00D924A2">
        <w:t xml:space="preserve">Противопожарную защиту территории </w:t>
      </w:r>
      <w:r w:rsidR="0070120C">
        <w:t>муниципального образования</w:t>
      </w:r>
      <w:r w:rsidRPr="00D924A2">
        <w:t xml:space="preserve"> осуществляет ПЧ №</w:t>
      </w:r>
      <w:r w:rsidR="00A85F75">
        <w:t>15</w:t>
      </w:r>
      <w:r w:rsidRPr="00D924A2">
        <w:t xml:space="preserve">, расположенная в </w:t>
      </w:r>
      <w:proofErr w:type="spellStart"/>
      <w:r w:rsidR="00BC0AD6">
        <w:t>г</w:t>
      </w:r>
      <w:proofErr w:type="gramStart"/>
      <w:r w:rsidR="00BC0AD6">
        <w:t>.К</w:t>
      </w:r>
      <w:proofErr w:type="gramEnd"/>
      <w:r w:rsidR="00BC0AD6">
        <w:t>изилюрт</w:t>
      </w:r>
      <w:proofErr w:type="spellEnd"/>
      <w:r w:rsidRPr="00D924A2">
        <w:t xml:space="preserve">, а также в соответствии с планом привлечения сил и средств – ДПО </w:t>
      </w:r>
      <w:r w:rsidR="00F56B6A">
        <w:t>муниципального образования</w:t>
      </w:r>
      <w:r w:rsidRPr="00D924A2">
        <w:t>.</w:t>
      </w:r>
    </w:p>
    <w:p w:rsidR="00D924A2" w:rsidRPr="00D924A2" w:rsidRDefault="00D924A2" w:rsidP="00D924A2"/>
    <w:p w:rsidR="00D924A2" w:rsidRPr="00253406" w:rsidRDefault="00D924A2" w:rsidP="003F1317">
      <w:pPr>
        <w:pStyle w:val="af0"/>
        <w:keepNext/>
        <w:suppressAutoHyphens/>
        <w:spacing w:after="0" w:line="360" w:lineRule="auto"/>
        <w:ind w:left="403"/>
        <w:jc w:val="center"/>
        <w:rPr>
          <w:b/>
          <w:caps/>
        </w:rPr>
      </w:pPr>
      <w:r w:rsidRPr="00253406">
        <w:rPr>
          <w:b/>
          <w:caps/>
        </w:rPr>
        <w:t>Проектные предложения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>Для обеспечения комфортной среды проживания населения муниципального образования 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 w:rsidRPr="00D924A2">
        <w:t>»  генеральным планом предлагается максимальное обеспечение населения централизованным водоснабжением.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>Раздел составлен в соответствии с данными существующего положения и мероприятиями, необходимыми для развития системы на I очередь (на 01.01.201</w:t>
      </w:r>
      <w:r w:rsidR="0047141D">
        <w:t>9</w:t>
      </w:r>
      <w:r w:rsidRPr="00D924A2">
        <w:t xml:space="preserve"> г.) и расчетный срок (на 01.01.203</w:t>
      </w:r>
      <w:r w:rsidR="0047141D">
        <w:t>4</w:t>
      </w:r>
      <w:r w:rsidRPr="00D924A2">
        <w:t xml:space="preserve"> г.) и обеспечивающими население водой нормативного качества в достаточном количестве.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>Нормы водопотребления и расчетные расходы воды питьевого качества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 xml:space="preserve">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</w:t>
      </w:r>
      <w:r w:rsidR="00606984">
        <w:t>130</w:t>
      </w:r>
      <w:r w:rsidRPr="00D924A2">
        <w:t xml:space="preserve"> л/сутки, на расчетный срок – </w:t>
      </w:r>
      <w:r w:rsidR="00F1524E">
        <w:t>1</w:t>
      </w:r>
      <w:r w:rsidR="00606984">
        <w:t xml:space="preserve">62 </w:t>
      </w:r>
      <w:r w:rsidRPr="00D924A2">
        <w:t xml:space="preserve">л/сутки. 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 xml:space="preserve">Удельное водопотребление включает расходы воды на хозяйственно-питьевые нужды в жилых и общественных зданиях. 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>Количество воды на нужды промышленности и неучтенные ра</w:t>
      </w:r>
      <w:r w:rsidR="00CD43A7">
        <w:t>сходы определены в размере 15%,</w:t>
      </w:r>
      <w:r w:rsidRPr="00D924A2">
        <w:t xml:space="preserve"> на полив зеленых насаждений - до 10% суммарного расхода воды на хозяйственно-питьевые нужды.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 xml:space="preserve">Численность населения на I очередь и расчетный срок прогнозируется на уровне </w:t>
      </w:r>
      <w:r w:rsidR="00624022">
        <w:t>1620</w:t>
      </w:r>
      <w:r w:rsidRPr="00D924A2">
        <w:t xml:space="preserve"> и </w:t>
      </w:r>
      <w:r w:rsidR="00624022">
        <w:t>1740</w:t>
      </w:r>
      <w:r w:rsidRPr="00D924A2">
        <w:t xml:space="preserve"> человек, соответственно.</w:t>
      </w:r>
    </w:p>
    <w:p w:rsidR="00D924A2" w:rsidRDefault="00D924A2" w:rsidP="003F1317">
      <w:pPr>
        <w:pStyle w:val="a5"/>
        <w:keepNext/>
        <w:suppressAutoHyphens/>
        <w:spacing w:after="0"/>
        <w:jc w:val="both"/>
        <w:rPr>
          <w:color w:val="auto"/>
          <w:kern w:val="0"/>
          <w:sz w:val="20"/>
          <w:szCs w:val="20"/>
          <w:lang w:eastAsia="ar-SA"/>
        </w:rPr>
      </w:pPr>
      <w:r w:rsidRPr="00253406">
        <w:rPr>
          <w:color w:val="auto"/>
          <w:kern w:val="0"/>
          <w:sz w:val="20"/>
          <w:szCs w:val="20"/>
          <w:lang w:eastAsia="ar-SA"/>
        </w:rPr>
        <w:lastRenderedPageBreak/>
        <w:t xml:space="preserve">Таблица </w:t>
      </w:r>
      <w:r w:rsidR="00751C74" w:rsidRPr="00253406">
        <w:rPr>
          <w:color w:val="auto"/>
          <w:kern w:val="0"/>
          <w:sz w:val="20"/>
          <w:szCs w:val="20"/>
          <w:lang w:eastAsia="ar-SA"/>
        </w:rPr>
        <w:fldChar w:fldCharType="begin"/>
      </w:r>
      <w:r w:rsidRPr="00253406">
        <w:rPr>
          <w:color w:val="auto"/>
          <w:kern w:val="0"/>
          <w:sz w:val="20"/>
          <w:szCs w:val="20"/>
          <w:lang w:eastAsia="ar-SA"/>
        </w:rPr>
        <w:instrText xml:space="preserve"> SEQ Таблица \* ARABIC </w:instrText>
      </w:r>
      <w:r w:rsidR="00751C74" w:rsidRPr="00253406">
        <w:rPr>
          <w:color w:val="auto"/>
          <w:kern w:val="0"/>
          <w:sz w:val="20"/>
          <w:szCs w:val="20"/>
          <w:lang w:eastAsia="ar-SA"/>
        </w:rPr>
        <w:fldChar w:fldCharType="separate"/>
      </w:r>
      <w:r w:rsidR="007D3155">
        <w:rPr>
          <w:noProof/>
          <w:color w:val="auto"/>
          <w:kern w:val="0"/>
          <w:sz w:val="20"/>
          <w:szCs w:val="20"/>
          <w:lang w:eastAsia="ar-SA"/>
        </w:rPr>
        <w:t>20</w:t>
      </w:r>
      <w:r w:rsidR="00751C74" w:rsidRPr="00253406">
        <w:rPr>
          <w:color w:val="auto"/>
          <w:kern w:val="0"/>
          <w:sz w:val="20"/>
          <w:szCs w:val="20"/>
          <w:lang w:eastAsia="ar-SA"/>
        </w:rPr>
        <w:fldChar w:fldCharType="end"/>
      </w:r>
      <w:r w:rsidRPr="00253406">
        <w:rPr>
          <w:color w:val="auto"/>
          <w:kern w:val="0"/>
          <w:sz w:val="20"/>
          <w:szCs w:val="20"/>
          <w:lang w:eastAsia="ar-SA"/>
        </w:rPr>
        <w:t xml:space="preserve"> - Расчет среднесуточного водопотребления на I очередь и расчетный срок</w:t>
      </w:r>
    </w:p>
    <w:tbl>
      <w:tblPr>
        <w:tblStyle w:val="61"/>
        <w:tblW w:w="5000" w:type="pct"/>
        <w:tblLook w:val="04A0"/>
      </w:tblPr>
      <w:tblGrid>
        <w:gridCol w:w="3154"/>
        <w:gridCol w:w="925"/>
        <w:gridCol w:w="1214"/>
        <w:gridCol w:w="925"/>
        <w:gridCol w:w="1214"/>
        <w:gridCol w:w="925"/>
        <w:gridCol w:w="1214"/>
      </w:tblGrid>
      <w:tr w:rsidR="00624022" w:rsidRPr="00624022" w:rsidTr="00624022">
        <w:trPr>
          <w:trHeight w:val="825"/>
        </w:trPr>
        <w:tc>
          <w:tcPr>
            <w:tcW w:w="1648" w:type="pct"/>
            <w:vMerge w:val="restart"/>
            <w:vAlign w:val="center"/>
            <w:hideMark/>
          </w:tcPr>
          <w:p w:rsidR="00624022" w:rsidRPr="00624022" w:rsidRDefault="00624022" w:rsidP="0062402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1117" w:type="pct"/>
            <w:gridSpan w:val="2"/>
            <w:vAlign w:val="center"/>
            <w:hideMark/>
          </w:tcPr>
          <w:p w:rsidR="00624022" w:rsidRPr="00624022" w:rsidRDefault="00624022" w:rsidP="0062402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117" w:type="pct"/>
            <w:gridSpan w:val="2"/>
            <w:vAlign w:val="center"/>
            <w:hideMark/>
          </w:tcPr>
          <w:p w:rsidR="00624022" w:rsidRPr="00624022" w:rsidRDefault="00624022" w:rsidP="0062402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Норма водопотребления, </w:t>
            </w:r>
            <w:proofErr w:type="gramStart"/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чел.</w:t>
            </w:r>
          </w:p>
        </w:tc>
        <w:tc>
          <w:tcPr>
            <w:tcW w:w="1117" w:type="pct"/>
            <w:gridSpan w:val="2"/>
            <w:vAlign w:val="center"/>
            <w:hideMark/>
          </w:tcPr>
          <w:p w:rsidR="00624022" w:rsidRPr="00624022" w:rsidRDefault="00624022" w:rsidP="0062402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Суточный расход воды населением, м</w:t>
            </w: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624022" w:rsidRPr="00624022" w:rsidTr="00624022">
        <w:trPr>
          <w:trHeight w:val="525"/>
        </w:trPr>
        <w:tc>
          <w:tcPr>
            <w:tcW w:w="1648" w:type="pct"/>
            <w:vMerge/>
            <w:vAlign w:val="center"/>
            <w:hideMark/>
          </w:tcPr>
          <w:p w:rsidR="00624022" w:rsidRPr="00624022" w:rsidRDefault="00624022" w:rsidP="0062402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Align w:val="center"/>
            <w:hideMark/>
          </w:tcPr>
          <w:p w:rsidR="00624022" w:rsidRPr="00624022" w:rsidRDefault="00624022" w:rsidP="0062402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634" w:type="pct"/>
            <w:vAlign w:val="center"/>
            <w:hideMark/>
          </w:tcPr>
          <w:p w:rsidR="00624022" w:rsidRPr="00624022" w:rsidRDefault="00624022" w:rsidP="0062402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83" w:type="pct"/>
            <w:vAlign w:val="center"/>
            <w:hideMark/>
          </w:tcPr>
          <w:p w:rsidR="00624022" w:rsidRPr="00624022" w:rsidRDefault="00624022" w:rsidP="0062402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634" w:type="pct"/>
            <w:vAlign w:val="center"/>
            <w:hideMark/>
          </w:tcPr>
          <w:p w:rsidR="00624022" w:rsidRPr="00624022" w:rsidRDefault="00624022" w:rsidP="0062402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83" w:type="pct"/>
            <w:vAlign w:val="center"/>
            <w:hideMark/>
          </w:tcPr>
          <w:p w:rsidR="00624022" w:rsidRPr="00624022" w:rsidRDefault="00624022" w:rsidP="0062402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634" w:type="pct"/>
            <w:vAlign w:val="center"/>
            <w:hideMark/>
          </w:tcPr>
          <w:p w:rsidR="00624022" w:rsidRPr="00624022" w:rsidRDefault="00624022" w:rsidP="0062402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624022" w:rsidRPr="00624022" w:rsidTr="00624022">
        <w:trPr>
          <w:trHeight w:val="300"/>
        </w:trPr>
        <w:tc>
          <w:tcPr>
            <w:tcW w:w="1648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282</w:t>
            </w:r>
          </w:p>
        </w:tc>
      </w:tr>
      <w:tr w:rsidR="00624022" w:rsidRPr="00624022" w:rsidTr="00624022">
        <w:trPr>
          <w:trHeight w:val="720"/>
        </w:trPr>
        <w:tc>
          <w:tcPr>
            <w:tcW w:w="1648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Нужды промышленности (10% общего водопотребления)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28</w:t>
            </w:r>
          </w:p>
        </w:tc>
      </w:tr>
      <w:tr w:rsidR="00624022" w:rsidRPr="00624022" w:rsidTr="00624022">
        <w:trPr>
          <w:trHeight w:val="720"/>
        </w:trPr>
        <w:tc>
          <w:tcPr>
            <w:tcW w:w="1648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Неучтенные расходы (5% общего водопотребления)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624022" w:rsidRPr="00624022" w:rsidTr="00624022">
        <w:trPr>
          <w:trHeight w:val="510"/>
        </w:trPr>
        <w:tc>
          <w:tcPr>
            <w:tcW w:w="1648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Поливка зеленых насаждений (10% общего водопотребления)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28</w:t>
            </w:r>
          </w:p>
        </w:tc>
      </w:tr>
      <w:tr w:rsidR="00624022" w:rsidRPr="00624022" w:rsidTr="00624022">
        <w:trPr>
          <w:trHeight w:val="300"/>
        </w:trPr>
        <w:tc>
          <w:tcPr>
            <w:tcW w:w="1648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483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34" w:type="pct"/>
            <w:vAlign w:val="center"/>
            <w:hideMark/>
          </w:tcPr>
          <w:p w:rsidR="00624022" w:rsidRPr="00423CD0" w:rsidRDefault="00624022" w:rsidP="0062402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423CD0">
              <w:rPr>
                <w:bCs/>
                <w:kern w:val="0"/>
                <w:sz w:val="20"/>
                <w:szCs w:val="20"/>
                <w:lang w:eastAsia="ru-RU"/>
              </w:rPr>
              <w:t>352</w:t>
            </w:r>
          </w:p>
        </w:tc>
      </w:tr>
    </w:tbl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>Суточный расход  воды в муниципальном образовании 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="00CD43A7">
        <w:t xml:space="preserve">» </w:t>
      </w:r>
      <w:r w:rsidRPr="00D924A2">
        <w:t xml:space="preserve">на расчетный срок составит </w:t>
      </w:r>
      <w:r w:rsidR="005E0538">
        <w:t>352</w:t>
      </w:r>
      <w:r w:rsidRPr="00D924A2">
        <w:t xml:space="preserve"> м</w:t>
      </w:r>
      <w:r w:rsidRPr="00F1524E">
        <w:rPr>
          <w:vertAlign w:val="superscript"/>
        </w:rPr>
        <w:t>3</w:t>
      </w:r>
      <w:r w:rsidRPr="00D924A2">
        <w:t xml:space="preserve">/сутки (I очередь </w:t>
      </w:r>
      <w:r w:rsidR="005E0538">
        <w:t>263</w:t>
      </w:r>
      <w:r w:rsidRPr="00D924A2">
        <w:t xml:space="preserve"> м</w:t>
      </w:r>
      <w:r w:rsidRPr="00F1524E">
        <w:rPr>
          <w:vertAlign w:val="superscript"/>
        </w:rPr>
        <w:t>3</w:t>
      </w:r>
      <w:r w:rsidRPr="00D924A2">
        <w:t>/сутки).</w:t>
      </w:r>
    </w:p>
    <w:p w:rsidR="00D924A2" w:rsidRPr="00253406" w:rsidRDefault="00D924A2" w:rsidP="00F56B6A">
      <w:pPr>
        <w:pStyle w:val="a5"/>
        <w:keepNext/>
        <w:suppressAutoHyphens/>
        <w:spacing w:after="0"/>
        <w:jc w:val="both"/>
        <w:rPr>
          <w:color w:val="auto"/>
          <w:kern w:val="0"/>
          <w:sz w:val="20"/>
          <w:szCs w:val="20"/>
          <w:lang w:eastAsia="ar-SA"/>
        </w:rPr>
      </w:pPr>
      <w:r w:rsidRPr="00253406">
        <w:rPr>
          <w:color w:val="auto"/>
          <w:kern w:val="0"/>
          <w:sz w:val="20"/>
          <w:szCs w:val="20"/>
          <w:lang w:eastAsia="ar-SA"/>
        </w:rPr>
        <w:t xml:space="preserve">Таблица </w:t>
      </w:r>
      <w:r w:rsidR="00751C74" w:rsidRPr="00253406">
        <w:rPr>
          <w:color w:val="auto"/>
          <w:kern w:val="0"/>
          <w:sz w:val="20"/>
          <w:szCs w:val="20"/>
          <w:lang w:eastAsia="ar-SA"/>
        </w:rPr>
        <w:fldChar w:fldCharType="begin"/>
      </w:r>
      <w:r w:rsidRPr="00253406">
        <w:rPr>
          <w:color w:val="auto"/>
          <w:kern w:val="0"/>
          <w:sz w:val="20"/>
          <w:szCs w:val="20"/>
          <w:lang w:eastAsia="ar-SA"/>
        </w:rPr>
        <w:instrText xml:space="preserve"> SEQ Таблица \* ARABIC </w:instrText>
      </w:r>
      <w:r w:rsidR="00751C74" w:rsidRPr="00253406">
        <w:rPr>
          <w:color w:val="auto"/>
          <w:kern w:val="0"/>
          <w:sz w:val="20"/>
          <w:szCs w:val="20"/>
          <w:lang w:eastAsia="ar-SA"/>
        </w:rPr>
        <w:fldChar w:fldCharType="separate"/>
      </w:r>
      <w:r w:rsidR="00666824">
        <w:rPr>
          <w:noProof/>
          <w:color w:val="auto"/>
          <w:kern w:val="0"/>
          <w:sz w:val="20"/>
          <w:szCs w:val="20"/>
          <w:lang w:eastAsia="ar-SA"/>
        </w:rPr>
        <w:t>21</w:t>
      </w:r>
      <w:r w:rsidR="00751C74" w:rsidRPr="00253406">
        <w:rPr>
          <w:color w:val="auto"/>
          <w:kern w:val="0"/>
          <w:sz w:val="20"/>
          <w:szCs w:val="20"/>
          <w:lang w:eastAsia="ar-SA"/>
        </w:rPr>
        <w:fldChar w:fldCharType="end"/>
      </w:r>
      <w:r w:rsidRPr="00253406">
        <w:rPr>
          <w:color w:val="auto"/>
          <w:kern w:val="0"/>
          <w:sz w:val="20"/>
          <w:szCs w:val="20"/>
          <w:lang w:eastAsia="ar-SA"/>
        </w:rPr>
        <w:t xml:space="preserve"> - Расчет максимального расхода воды на I очередь и расчетный срок</w:t>
      </w:r>
    </w:p>
    <w:tbl>
      <w:tblPr>
        <w:tblW w:w="5000" w:type="pct"/>
        <w:tblLook w:val="04A0"/>
      </w:tblPr>
      <w:tblGrid>
        <w:gridCol w:w="1169"/>
        <w:gridCol w:w="5431"/>
        <w:gridCol w:w="1461"/>
        <w:gridCol w:w="1510"/>
      </w:tblGrid>
      <w:tr w:rsidR="00624022" w:rsidRPr="00624022" w:rsidTr="00624022">
        <w:trPr>
          <w:trHeight w:val="51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B53E97" w:rsidRDefault="00624022" w:rsidP="006240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53E9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</w:p>
          <w:p w:rsidR="00624022" w:rsidRPr="00B53E97" w:rsidRDefault="00624022" w:rsidP="006240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3E9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53E9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B53E9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B53E97" w:rsidRDefault="00624022" w:rsidP="006240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53E9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B53E97" w:rsidRDefault="00624022" w:rsidP="00624022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B53E97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B53E97" w:rsidRDefault="00624022" w:rsidP="00624022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B53E97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</w:tr>
      <w:tr w:rsidR="00624022" w:rsidRPr="00624022" w:rsidTr="00624022">
        <w:trPr>
          <w:trHeight w:val="31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Среднесуточный расход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263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352 </w:t>
            </w:r>
          </w:p>
        </w:tc>
      </w:tr>
      <w:tr w:rsidR="00624022" w:rsidRPr="00624022" w:rsidTr="00624022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Коэффициент суточной неравномерности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1,7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1,7 </w:t>
            </w:r>
          </w:p>
        </w:tc>
      </w:tr>
      <w:tr w:rsidR="00624022" w:rsidRPr="00624022" w:rsidTr="00624022">
        <w:trPr>
          <w:trHeight w:val="31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Максимальный суточный расход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447,5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599,0 </w:t>
            </w:r>
          </w:p>
        </w:tc>
      </w:tr>
      <w:tr w:rsidR="00624022" w:rsidRPr="00624022" w:rsidTr="00624022">
        <w:trPr>
          <w:trHeight w:val="31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Средний часовой расход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18,6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25,0 </w:t>
            </w:r>
          </w:p>
        </w:tc>
      </w:tr>
      <w:tr w:rsidR="00624022" w:rsidRPr="00624022" w:rsidTr="00624022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Коэффициент часовой неравномерности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2,10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2,10 </w:t>
            </w:r>
          </w:p>
        </w:tc>
      </w:tr>
      <w:tr w:rsidR="00624022" w:rsidRPr="00624022" w:rsidTr="00624022">
        <w:trPr>
          <w:trHeight w:val="31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Максимальный часовой расход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39,2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52,5 </w:t>
            </w:r>
          </w:p>
        </w:tc>
      </w:tr>
      <w:tr w:rsidR="00624022" w:rsidRPr="00624022" w:rsidTr="00624022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Максимальный секундный расход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10,89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2" w:rsidRPr="00624022" w:rsidRDefault="00624022" w:rsidP="0062402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2402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14,58 </w:t>
            </w:r>
          </w:p>
        </w:tc>
      </w:tr>
    </w:tbl>
    <w:p w:rsidR="00624022" w:rsidRDefault="00624022" w:rsidP="00044775">
      <w:pPr>
        <w:suppressAutoHyphens/>
        <w:spacing w:after="0" w:line="360" w:lineRule="auto"/>
        <w:ind w:firstLine="851"/>
        <w:jc w:val="both"/>
      </w:pPr>
    </w:p>
    <w:p w:rsidR="00D924A2" w:rsidRPr="00D924A2" w:rsidRDefault="00D924A2" w:rsidP="00044775">
      <w:pPr>
        <w:suppressAutoHyphens/>
        <w:spacing w:after="0" w:line="360" w:lineRule="auto"/>
        <w:ind w:firstLine="851"/>
        <w:jc w:val="both"/>
      </w:pPr>
      <w:r w:rsidRPr="00D924A2">
        <w:t xml:space="preserve">Необходимые потребности в воде на расчетный срок могут быть обеспечены от водозаборных сооружений производительностью </w:t>
      </w:r>
      <w:r w:rsidR="005E0538">
        <w:t>1 260</w:t>
      </w:r>
      <w:r w:rsidRPr="00D924A2">
        <w:t xml:space="preserve"> м</w:t>
      </w:r>
      <w:r w:rsidRPr="00F1524E">
        <w:rPr>
          <w:vertAlign w:val="superscript"/>
        </w:rPr>
        <w:t>3</w:t>
      </w:r>
      <w:r w:rsidRPr="00D924A2">
        <w:t>/сутки.</w:t>
      </w:r>
    </w:p>
    <w:p w:rsidR="00D924A2" w:rsidRPr="00D924A2" w:rsidRDefault="00D924A2" w:rsidP="00044775">
      <w:pPr>
        <w:suppressAutoHyphens/>
        <w:spacing w:after="0" w:line="360" w:lineRule="auto"/>
        <w:ind w:firstLine="851"/>
        <w:jc w:val="both"/>
      </w:pPr>
      <w:r w:rsidRPr="00D924A2">
        <w:t>На участках с большой степенью износа предлагается вводить постепенную замену старого трубопровода новым, современным. Замену следует осуществлять с использованием полимерных труб, которые имеют повышенный срок службы до 50 лет.</w:t>
      </w:r>
    </w:p>
    <w:p w:rsidR="00D924A2" w:rsidRPr="00D924A2" w:rsidRDefault="00D924A2" w:rsidP="007D3155">
      <w:pPr>
        <w:suppressAutoHyphens/>
        <w:spacing w:after="0" w:line="360" w:lineRule="auto"/>
        <w:ind w:firstLine="851"/>
        <w:jc w:val="center"/>
      </w:pPr>
      <w:bookmarkStart w:id="152" w:name="_Toc279690806"/>
      <w:bookmarkStart w:id="153" w:name="_Toc279690063"/>
      <w:r w:rsidRPr="00D924A2">
        <w:t>Расходы воды на пожаротушение</w:t>
      </w:r>
      <w:bookmarkEnd w:id="152"/>
      <w:bookmarkEnd w:id="153"/>
    </w:p>
    <w:p w:rsidR="00D924A2" w:rsidRPr="00D924A2" w:rsidRDefault="00D924A2" w:rsidP="00044775">
      <w:pPr>
        <w:suppressAutoHyphens/>
        <w:spacing w:after="0" w:line="360" w:lineRule="auto"/>
        <w:ind w:firstLine="851"/>
        <w:jc w:val="both"/>
      </w:pPr>
      <w:r w:rsidRPr="00D924A2">
        <w:t xml:space="preserve">Противопожарный водопровод принимается </w:t>
      </w:r>
      <w:proofErr w:type="gramStart"/>
      <w:r w:rsidRPr="00D924A2">
        <w:t>объединенным</w:t>
      </w:r>
      <w:proofErr w:type="gramEnd"/>
      <w:r w:rsidRPr="00D924A2">
        <w:t xml:space="preserve"> </w:t>
      </w:r>
      <w:r w:rsidR="00CD43A7">
        <w:t>с хозяйственно-питьевым. Расход</w:t>
      </w:r>
      <w:r w:rsidRPr="00D924A2">
        <w:t xml:space="preserve"> воды для обеспечения пожаротушения устанавливаются в зависимости от численности населения согласно "СП 8.13130.2009. Системы противопожарной защиты. Источники наружного противопожарного водоснабжения. Требования пожарной безопасности".</w:t>
      </w:r>
    </w:p>
    <w:p w:rsidR="00D924A2" w:rsidRPr="00D924A2" w:rsidRDefault="00D924A2" w:rsidP="00044775">
      <w:pPr>
        <w:suppressAutoHyphens/>
        <w:spacing w:after="0" w:line="360" w:lineRule="auto"/>
        <w:ind w:firstLine="851"/>
        <w:jc w:val="both"/>
      </w:pPr>
      <w:r w:rsidRPr="00D924A2">
        <w:t>Для расчета расхода воды на наружное пожаротушение прин</w:t>
      </w:r>
      <w:r w:rsidR="005F537F">
        <w:t>ят</w:t>
      </w:r>
      <w:r w:rsidRPr="00D924A2">
        <w:t xml:space="preserve"> </w:t>
      </w:r>
      <w:r w:rsidR="005F537F">
        <w:t>один</w:t>
      </w:r>
      <w:r w:rsidRPr="00D924A2">
        <w:t xml:space="preserve"> одновременны</w:t>
      </w:r>
      <w:r w:rsidR="005F537F">
        <w:t>й</w:t>
      </w:r>
      <w:r w:rsidRPr="00D924A2">
        <w:t xml:space="preserve"> пожар с расходом воды 10 л/сек. Продолжительность тушения пожара – 3 </w:t>
      </w:r>
      <w:r w:rsidRPr="00D924A2">
        <w:lastRenderedPageBreak/>
        <w:t xml:space="preserve">часа. </w:t>
      </w:r>
      <w:proofErr w:type="gramStart"/>
      <w:r w:rsidRPr="00D924A2">
        <w:t xml:space="preserve">Учитывая вышеизложенное, потребный </w:t>
      </w:r>
      <w:r w:rsidR="00CD43A7">
        <w:t>расход воды на пожаротушение на</w:t>
      </w:r>
      <w:r w:rsidRPr="00D924A2">
        <w:t xml:space="preserve"> I очередь и расчетный срок строительства составит:</w:t>
      </w:r>
      <w:proofErr w:type="gramEnd"/>
    </w:p>
    <w:p w:rsidR="00D924A2" w:rsidRPr="00D924A2" w:rsidRDefault="00751C74" w:rsidP="00B53E97">
      <w:pPr>
        <w:suppressAutoHyphens/>
      </w:pPr>
      <w:r>
        <w:rPr>
          <w:noProof/>
        </w:rPr>
        <w:pict>
          <v:shape id="_x0000_s1030" type="#_x0000_t75" style="position:absolute;margin-left:169.5pt;margin-top:.5pt;width:123pt;height:31pt;z-index:251660288">
            <v:imagedata r:id="rId19" o:title=""/>
            <w10:wrap type="square" side="left"/>
          </v:shape>
          <o:OLEObject Type="Embed" ProgID="Equation.3" ShapeID="_x0000_s1030" DrawAspect="Content" ObjectID="_1460882787" r:id="rId20"/>
        </w:pict>
      </w:r>
      <w:r w:rsidR="00B53E97">
        <w:br w:type="textWrapping" w:clear="all"/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>Максимальный срок восстановления пожарного объема воды должен быть не более 72 часов.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>Аварийный запас воды должен обеспечивать производственные нужды по аварийному графику и хозяйственно-питьевые нужды в размере 70% от расчетного расхода в течение 12 часов.</w:t>
      </w:r>
    </w:p>
    <w:p w:rsidR="00D924A2" w:rsidRPr="00D924A2" w:rsidRDefault="00D924A2" w:rsidP="003B409D">
      <w:pPr>
        <w:suppressAutoHyphens/>
        <w:jc w:val="center"/>
      </w:pPr>
      <w:r w:rsidRPr="00D924A2">
        <w:t>***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>Генеральным планом предлагается предусмотреть следующие мероприятия по развитию системы водоснабжения сел</w:t>
      </w:r>
      <w:r w:rsidR="002A1965">
        <w:t>а</w:t>
      </w:r>
      <w:r w:rsidRPr="00D924A2">
        <w:t xml:space="preserve"> на I очередь строительства:</w:t>
      </w:r>
    </w:p>
    <w:p w:rsidR="00D924A2" w:rsidRPr="00D924A2" w:rsidRDefault="00D924A2" w:rsidP="008946ED">
      <w:pPr>
        <w:pStyle w:val="af0"/>
        <w:numPr>
          <w:ilvl w:val="0"/>
          <w:numId w:val="23"/>
        </w:numPr>
        <w:suppressAutoHyphens/>
        <w:spacing w:after="0" w:line="360" w:lineRule="auto"/>
        <w:jc w:val="both"/>
      </w:pPr>
      <w:r w:rsidRPr="00D924A2">
        <w:t xml:space="preserve">ремонт сетей водоснабжения с частичной заменой труб на современные полимерные (около </w:t>
      </w:r>
      <w:r w:rsidR="005E0538">
        <w:t>1,2</w:t>
      </w:r>
      <w:r w:rsidR="00A2498C">
        <w:t xml:space="preserve"> </w:t>
      </w:r>
      <w:r w:rsidRPr="00D924A2">
        <w:t>м водопроводных труб);</w:t>
      </w:r>
    </w:p>
    <w:p w:rsidR="00D924A2" w:rsidRPr="00D924A2" w:rsidRDefault="00D924A2" w:rsidP="008946ED">
      <w:pPr>
        <w:pStyle w:val="af0"/>
        <w:numPr>
          <w:ilvl w:val="0"/>
          <w:numId w:val="23"/>
        </w:numPr>
        <w:suppressAutoHyphens/>
        <w:spacing w:after="0" w:line="360" w:lineRule="auto"/>
        <w:jc w:val="both"/>
      </w:pPr>
      <w:r w:rsidRPr="00D924A2">
        <w:t>прокладка уличного водопровода на территориях новой жилой застройки.</w:t>
      </w:r>
    </w:p>
    <w:p w:rsidR="00D924A2" w:rsidRPr="00D924A2" w:rsidRDefault="00D924A2" w:rsidP="008946ED">
      <w:pPr>
        <w:pStyle w:val="af0"/>
        <w:numPr>
          <w:ilvl w:val="0"/>
          <w:numId w:val="23"/>
        </w:numPr>
        <w:suppressAutoHyphens/>
        <w:spacing w:after="0" w:line="360" w:lineRule="auto"/>
        <w:jc w:val="both"/>
      </w:pPr>
      <w:r w:rsidRPr="00D924A2">
        <w:t>строительство резервной емкости для целей противопожарной безопасности (</w:t>
      </w:r>
      <w:r w:rsidR="005F537F">
        <w:t>108</w:t>
      </w:r>
      <w:r w:rsidRPr="00D924A2">
        <w:t xml:space="preserve"> м</w:t>
      </w:r>
      <w:r w:rsidRPr="00253406">
        <w:rPr>
          <w:vertAlign w:val="superscript"/>
        </w:rPr>
        <w:t>3</w:t>
      </w:r>
      <w:r w:rsidRPr="00D924A2">
        <w:t>).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 xml:space="preserve">На расчетный срок в качестве мероприятий генеральным планом определена прокладка уличного водопровода на территориях новой жилой застройки и обеспечение производительности водозаборных сооружений не менее </w:t>
      </w:r>
      <w:r w:rsidR="005E0538">
        <w:t>1 260</w:t>
      </w:r>
      <w:r w:rsidRPr="00D924A2">
        <w:t xml:space="preserve"> м</w:t>
      </w:r>
      <w:r w:rsidRPr="000056C0">
        <w:rPr>
          <w:vertAlign w:val="superscript"/>
        </w:rPr>
        <w:t>3</w:t>
      </w:r>
      <w:r w:rsidRPr="00D924A2">
        <w:t xml:space="preserve">/сутки. </w:t>
      </w:r>
    </w:p>
    <w:p w:rsidR="00D924A2" w:rsidRPr="00D924A2" w:rsidRDefault="00D924A2" w:rsidP="003B409D">
      <w:pPr>
        <w:keepNext/>
        <w:suppressAutoHyphens/>
      </w:pPr>
    </w:p>
    <w:p w:rsidR="00D924A2" w:rsidRDefault="00D924A2" w:rsidP="00666824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54" w:name="_Toc387138531"/>
      <w:r w:rsidRPr="00F925D7">
        <w:rPr>
          <w:rFonts w:ascii="Times New Roman" w:hAnsi="Times New Roman"/>
          <w:color w:val="auto"/>
          <w:sz w:val="28"/>
          <w:szCs w:val="28"/>
        </w:rPr>
        <w:t>Водоотведение</w:t>
      </w:r>
      <w:bookmarkEnd w:id="154"/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 xml:space="preserve">Организованного сброса сточных вод через центральную систему канализации в муниципальном образовании в настоящее время нет. </w:t>
      </w:r>
      <w:bookmarkStart w:id="155" w:name="_Toc247120175"/>
      <w:bookmarkStart w:id="156" w:name="_Toc247098667"/>
      <w:r w:rsidRPr="00D924A2">
        <w:t>Отвод стоков от зданий, имеющих внутреннюю канализацию, осуществляется в выгребные ямы. Такое положение вызывает необходимость строительства очистных сооружений.</w:t>
      </w:r>
      <w:bookmarkEnd w:id="155"/>
      <w:bookmarkEnd w:id="156"/>
    </w:p>
    <w:p w:rsidR="00D924A2" w:rsidRPr="000056C0" w:rsidRDefault="00D924A2" w:rsidP="00CD43A7">
      <w:pPr>
        <w:pStyle w:val="af0"/>
        <w:keepNext/>
        <w:suppressAutoHyphens/>
        <w:spacing w:after="0" w:line="360" w:lineRule="auto"/>
        <w:ind w:left="403"/>
        <w:jc w:val="center"/>
        <w:rPr>
          <w:b/>
          <w:caps/>
        </w:rPr>
      </w:pPr>
      <w:r w:rsidRPr="000056C0">
        <w:rPr>
          <w:b/>
          <w:caps/>
        </w:rPr>
        <w:t>Проектные предложения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>Генеральным планом предусматривается децентрализованная система канализации сел</w:t>
      </w:r>
      <w:r w:rsidR="00B9161B">
        <w:t xml:space="preserve">а </w:t>
      </w:r>
      <w:proofErr w:type="gramStart"/>
      <w:r w:rsidR="007902B6">
        <w:t>Нижний</w:t>
      </w:r>
      <w:proofErr w:type="gramEnd"/>
      <w:r w:rsidR="007902B6">
        <w:t xml:space="preserve"> </w:t>
      </w:r>
      <w:proofErr w:type="spellStart"/>
      <w:r w:rsidR="007902B6">
        <w:t>Чирюрт</w:t>
      </w:r>
      <w:proofErr w:type="spellEnd"/>
      <w:r w:rsidR="00B9161B">
        <w:t xml:space="preserve">. 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 xml:space="preserve">Для навозной жижи устраиваются непроницаемые для грунтовых и поверхностных вод бетонные сборники, далее жижа компостируется и используется в качестве удобрения. 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lastRenderedPageBreak/>
        <w:t xml:space="preserve">При проектировании систем канализации населенных пунктов муниципального образования расчетное удельное среднесуточное (за год) водоотведение бытовых сточных вод от жилых зданий следует принимать </w:t>
      </w:r>
      <w:proofErr w:type="gramStart"/>
      <w:r w:rsidRPr="00D924A2">
        <w:t>равным</w:t>
      </w:r>
      <w:proofErr w:type="gramEnd"/>
      <w:r w:rsidRPr="00D924A2">
        <w:t xml:space="preserve"> расчетному удельному среднесуточному (за год) водопотреблению без учета расхода воды на полив территорий и зеленых насаждений. </w:t>
      </w:r>
    </w:p>
    <w:p w:rsidR="00D5372F" w:rsidRDefault="00D924A2" w:rsidP="009C00F9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0056C0">
        <w:rPr>
          <w:b/>
          <w:sz w:val="20"/>
          <w:szCs w:val="20"/>
        </w:rPr>
        <w:t xml:space="preserve">Таблица </w:t>
      </w:r>
      <w:r w:rsidR="00751C74" w:rsidRPr="000056C0">
        <w:rPr>
          <w:b/>
          <w:sz w:val="20"/>
          <w:szCs w:val="20"/>
        </w:rPr>
        <w:fldChar w:fldCharType="begin"/>
      </w:r>
      <w:r w:rsidRPr="000056C0">
        <w:rPr>
          <w:b/>
          <w:sz w:val="20"/>
          <w:szCs w:val="20"/>
        </w:rPr>
        <w:instrText xml:space="preserve"> SEQ Таблица \* ARABIC </w:instrText>
      </w:r>
      <w:r w:rsidR="00751C74" w:rsidRPr="000056C0">
        <w:rPr>
          <w:b/>
          <w:sz w:val="20"/>
          <w:szCs w:val="20"/>
        </w:rPr>
        <w:fldChar w:fldCharType="separate"/>
      </w:r>
      <w:r w:rsidR="007D3155">
        <w:rPr>
          <w:b/>
          <w:noProof/>
          <w:sz w:val="20"/>
          <w:szCs w:val="20"/>
        </w:rPr>
        <w:t>22</w:t>
      </w:r>
      <w:r w:rsidR="00751C74" w:rsidRPr="000056C0">
        <w:rPr>
          <w:b/>
          <w:sz w:val="20"/>
          <w:szCs w:val="20"/>
        </w:rPr>
        <w:fldChar w:fldCharType="end"/>
      </w:r>
      <w:r w:rsidRPr="000056C0">
        <w:rPr>
          <w:b/>
          <w:sz w:val="20"/>
          <w:szCs w:val="20"/>
        </w:rPr>
        <w:t xml:space="preserve"> - Расчет среднесуточного водоотведения на I очередь и расчетный срок</w:t>
      </w:r>
    </w:p>
    <w:tbl>
      <w:tblPr>
        <w:tblW w:w="5000" w:type="pct"/>
        <w:tblLook w:val="04A0"/>
      </w:tblPr>
      <w:tblGrid>
        <w:gridCol w:w="2660"/>
        <w:gridCol w:w="1087"/>
        <w:gridCol w:w="1468"/>
        <w:gridCol w:w="1024"/>
        <w:gridCol w:w="1203"/>
        <w:gridCol w:w="925"/>
        <w:gridCol w:w="1204"/>
      </w:tblGrid>
      <w:tr w:rsidR="00635AFF" w:rsidRPr="00635AFF" w:rsidTr="00554F33">
        <w:trPr>
          <w:trHeight w:val="1020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Норма водоотведения, л/</w:t>
            </w:r>
            <w:proofErr w:type="spellStart"/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gramStart"/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.ч</w:t>
            </w:r>
            <w:proofErr w:type="gramEnd"/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ел</w:t>
            </w:r>
            <w:proofErr w:type="spellEnd"/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Суточный расход, м</w:t>
            </w: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554F33" w:rsidRPr="00635AFF" w:rsidTr="00554F33">
        <w:trPr>
          <w:trHeight w:val="510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</w:tr>
      <w:tr w:rsidR="00554F33" w:rsidRPr="00635AFF" w:rsidTr="00554F33">
        <w:trPr>
          <w:trHeight w:val="27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282</w:t>
            </w:r>
          </w:p>
        </w:tc>
      </w:tr>
      <w:tr w:rsidR="00554F33" w:rsidRPr="00635AFF" w:rsidTr="00554F33">
        <w:trPr>
          <w:trHeight w:val="109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Неучтенные расходы, включая нужды промышленности (15% от среднесуточного объёма водоотведения населения</w:t>
            </w:r>
            <w:proofErr w:type="gramStart"/>
            <w:r w:rsidRPr="00635AFF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</w:tr>
      <w:tr w:rsidR="00554F33" w:rsidRPr="00635AFF" w:rsidTr="00554F33">
        <w:trPr>
          <w:trHeight w:val="27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324</w:t>
            </w:r>
          </w:p>
        </w:tc>
      </w:tr>
    </w:tbl>
    <w:p w:rsidR="00635AFF" w:rsidRDefault="00635AFF" w:rsidP="003B409D">
      <w:pPr>
        <w:suppressAutoHyphens/>
        <w:spacing w:after="0" w:line="360" w:lineRule="auto"/>
        <w:ind w:firstLine="851"/>
        <w:jc w:val="both"/>
      </w:pP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 xml:space="preserve">Таким образом, прогнозируемый суточный объем сточных вод на расчетный срок составит </w:t>
      </w:r>
      <w:r w:rsidR="00635AFF">
        <w:t>324</w:t>
      </w:r>
      <w:r w:rsidRPr="00D924A2">
        <w:t xml:space="preserve"> м</w:t>
      </w:r>
      <w:r w:rsidRPr="00D96A49">
        <w:rPr>
          <w:vertAlign w:val="superscript"/>
        </w:rPr>
        <w:t>3</w:t>
      </w:r>
      <w:r w:rsidRPr="00D924A2">
        <w:t xml:space="preserve">/сутки (I очередь </w:t>
      </w:r>
      <w:r w:rsidR="00635AFF">
        <w:t>242</w:t>
      </w:r>
      <w:r w:rsidRPr="00D924A2">
        <w:t xml:space="preserve"> м</w:t>
      </w:r>
      <w:r w:rsidRPr="00D96A49">
        <w:rPr>
          <w:vertAlign w:val="superscript"/>
        </w:rPr>
        <w:t>3</w:t>
      </w:r>
      <w:r w:rsidRPr="00D924A2">
        <w:t>/сутки).</w:t>
      </w:r>
    </w:p>
    <w:p w:rsidR="00D924A2" w:rsidRPr="000056C0" w:rsidRDefault="00D924A2" w:rsidP="0070120C">
      <w:pPr>
        <w:keepNext/>
        <w:suppressAutoHyphens/>
        <w:spacing w:after="0" w:line="240" w:lineRule="auto"/>
        <w:rPr>
          <w:b/>
          <w:sz w:val="20"/>
          <w:szCs w:val="20"/>
        </w:rPr>
      </w:pPr>
      <w:r w:rsidRPr="000056C0">
        <w:rPr>
          <w:b/>
          <w:sz w:val="20"/>
          <w:szCs w:val="20"/>
        </w:rPr>
        <w:t xml:space="preserve">Таблица </w:t>
      </w:r>
      <w:r w:rsidR="00751C74" w:rsidRPr="000056C0">
        <w:rPr>
          <w:b/>
          <w:sz w:val="20"/>
          <w:szCs w:val="20"/>
        </w:rPr>
        <w:fldChar w:fldCharType="begin"/>
      </w:r>
      <w:r w:rsidRPr="000056C0">
        <w:rPr>
          <w:b/>
          <w:sz w:val="20"/>
          <w:szCs w:val="20"/>
        </w:rPr>
        <w:instrText xml:space="preserve"> SEQ Таблица \* ARABIC </w:instrText>
      </w:r>
      <w:r w:rsidR="00751C74" w:rsidRPr="000056C0">
        <w:rPr>
          <w:b/>
          <w:sz w:val="20"/>
          <w:szCs w:val="20"/>
        </w:rPr>
        <w:fldChar w:fldCharType="separate"/>
      </w:r>
      <w:r w:rsidR="00003ABE">
        <w:rPr>
          <w:b/>
          <w:noProof/>
          <w:sz w:val="20"/>
          <w:szCs w:val="20"/>
        </w:rPr>
        <w:t>23</w:t>
      </w:r>
      <w:r w:rsidR="00751C74" w:rsidRPr="000056C0">
        <w:rPr>
          <w:b/>
          <w:sz w:val="20"/>
          <w:szCs w:val="20"/>
        </w:rPr>
        <w:fldChar w:fldCharType="end"/>
      </w:r>
      <w:r w:rsidRPr="000056C0">
        <w:rPr>
          <w:b/>
          <w:sz w:val="20"/>
          <w:szCs w:val="20"/>
        </w:rPr>
        <w:t xml:space="preserve"> - Расчет</w:t>
      </w:r>
      <w:r w:rsidR="00CD43A7">
        <w:rPr>
          <w:b/>
          <w:sz w:val="20"/>
          <w:szCs w:val="20"/>
        </w:rPr>
        <w:t xml:space="preserve"> максимального расхода воды на </w:t>
      </w:r>
      <w:r w:rsidRPr="000056C0">
        <w:rPr>
          <w:b/>
          <w:sz w:val="20"/>
          <w:szCs w:val="20"/>
        </w:rPr>
        <w:t>I очередь и расчетный срок</w:t>
      </w:r>
    </w:p>
    <w:tbl>
      <w:tblPr>
        <w:tblW w:w="5000" w:type="pct"/>
        <w:tblLook w:val="04A0"/>
      </w:tblPr>
      <w:tblGrid>
        <w:gridCol w:w="865"/>
        <w:gridCol w:w="3440"/>
        <w:gridCol w:w="1755"/>
        <w:gridCol w:w="2052"/>
        <w:gridCol w:w="1459"/>
      </w:tblGrid>
      <w:tr w:rsidR="00635AFF" w:rsidRPr="00635AFF" w:rsidTr="00635AFF">
        <w:trPr>
          <w:trHeight w:val="51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</w:p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AF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5AF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635AF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</w:tr>
      <w:tr w:rsidR="00635AFF" w:rsidRPr="00635AFF" w:rsidTr="00554F33">
        <w:trPr>
          <w:trHeight w:val="197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Среднесуточный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635AFF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324</w:t>
            </w:r>
          </w:p>
        </w:tc>
      </w:tr>
      <w:tr w:rsidR="00635AFF" w:rsidRPr="00635AFF" w:rsidTr="00554F33">
        <w:trPr>
          <w:trHeight w:val="244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Среднечасовой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635AFF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13,5</w:t>
            </w:r>
          </w:p>
        </w:tc>
      </w:tr>
      <w:tr w:rsidR="00635AFF" w:rsidRPr="00635AFF" w:rsidTr="00554F33">
        <w:trPr>
          <w:trHeight w:val="25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Коэффициент неравномерности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2,60</w:t>
            </w:r>
          </w:p>
        </w:tc>
      </w:tr>
      <w:tr w:rsidR="00635AFF" w:rsidRPr="00635AFF" w:rsidTr="00554F33">
        <w:trPr>
          <w:trHeight w:val="281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Максимальный часовой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635AFF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35,1</w:t>
            </w:r>
          </w:p>
        </w:tc>
      </w:tr>
      <w:tr w:rsidR="00635AFF" w:rsidRPr="00635AFF" w:rsidTr="00554F33">
        <w:trPr>
          <w:trHeight w:val="272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Максимальный секундный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/сек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F" w:rsidRPr="00635AFF" w:rsidRDefault="00635AFF" w:rsidP="00635AFF">
            <w:pPr>
              <w:suppressAutoHyphens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35AFF">
              <w:rPr>
                <w:rFonts w:eastAsia="Times New Roman"/>
                <w:kern w:val="0"/>
                <w:sz w:val="20"/>
                <w:szCs w:val="20"/>
                <w:lang w:eastAsia="ru-RU"/>
              </w:rPr>
              <w:t>9,75</w:t>
            </w:r>
          </w:p>
        </w:tc>
      </w:tr>
    </w:tbl>
    <w:p w:rsidR="00D96A49" w:rsidRDefault="00D96A49" w:rsidP="00D96A49">
      <w:pPr>
        <w:suppressAutoHyphens/>
        <w:spacing w:after="0" w:line="360" w:lineRule="auto"/>
        <w:ind w:firstLine="851"/>
        <w:jc w:val="both"/>
        <w:rPr>
          <w:lang w:val="en-US"/>
        </w:rPr>
      </w:pP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 xml:space="preserve">Необходимые потребности в водоотведении могут быть обеспечены комплексом очистных сооружений мощностью </w:t>
      </w:r>
      <w:r w:rsidR="00635AFF">
        <w:t>842,4</w:t>
      </w:r>
      <w:r w:rsidRPr="00D924A2">
        <w:t xml:space="preserve"> м</w:t>
      </w:r>
      <w:r w:rsidRPr="00D96A49">
        <w:rPr>
          <w:vertAlign w:val="superscript"/>
        </w:rPr>
        <w:t>3</w:t>
      </w:r>
      <w:r w:rsidRPr="00D924A2">
        <w:t>/сутки.</w:t>
      </w:r>
    </w:p>
    <w:p w:rsid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>Для обеспечения должного функционирования системы водоотведения генеральным планом на I очередь строительства предусмотрено оборудование выгребными ямами всего жилищного фонда и учреждений социально-культурного и бытового назначения населенн</w:t>
      </w:r>
      <w:r w:rsidR="002A1965">
        <w:t>ого</w:t>
      </w:r>
      <w:r w:rsidRPr="00D924A2">
        <w:t xml:space="preserve"> пункт</w:t>
      </w:r>
      <w:r w:rsidR="002A1965">
        <w:t>а</w:t>
      </w:r>
      <w:r w:rsidRPr="00D924A2">
        <w:t xml:space="preserve"> с организацией вывоза стоков на </w:t>
      </w:r>
      <w:proofErr w:type="spellStart"/>
      <w:r w:rsidRPr="00D924A2">
        <w:t>канализационно-очистные</w:t>
      </w:r>
      <w:proofErr w:type="spellEnd"/>
      <w:r w:rsidRPr="00D924A2">
        <w:t xml:space="preserve"> сооружения.</w:t>
      </w:r>
    </w:p>
    <w:p w:rsidR="007B586B" w:rsidRPr="00D924A2" w:rsidRDefault="007B586B" w:rsidP="00D96A49">
      <w:pPr>
        <w:suppressAutoHyphens/>
        <w:spacing w:after="0" w:line="360" w:lineRule="auto"/>
        <w:ind w:firstLine="851"/>
        <w:jc w:val="both"/>
      </w:pPr>
    </w:p>
    <w:p w:rsidR="00D924A2" w:rsidRPr="000056C0" w:rsidRDefault="00D924A2" w:rsidP="00666824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57" w:name="_Toc387138532"/>
      <w:r w:rsidRPr="000056C0">
        <w:rPr>
          <w:rFonts w:ascii="Times New Roman" w:hAnsi="Times New Roman"/>
          <w:color w:val="auto"/>
          <w:sz w:val="28"/>
          <w:szCs w:val="28"/>
        </w:rPr>
        <w:t>Теплоснабжение</w:t>
      </w:r>
      <w:bookmarkEnd w:id="157"/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bookmarkStart w:id="158" w:name="_Toc315701152"/>
      <w:bookmarkStart w:id="159" w:name="_Toc315701153"/>
      <w:bookmarkStart w:id="160" w:name="_Toc315701154"/>
      <w:bookmarkStart w:id="161" w:name="_Toc315701155"/>
      <w:bookmarkStart w:id="162" w:name="_Toc315701156"/>
      <w:bookmarkStart w:id="163" w:name="_Toc315701157"/>
      <w:bookmarkStart w:id="164" w:name="_Toc315701158"/>
      <w:bookmarkStart w:id="165" w:name="_Toc315701159"/>
      <w:bookmarkStart w:id="166" w:name="_Toc315701160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D924A2">
        <w:t>В настоящее время централизованное теплоснабжение жилых и общественных зданий отсутствует.</w:t>
      </w: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lastRenderedPageBreak/>
        <w:t>Все объекты жилой, куль</w:t>
      </w:r>
      <w:r w:rsidR="00CD43A7">
        <w:t xml:space="preserve">турно-бытовой и социальной </w:t>
      </w:r>
      <w:r w:rsidRPr="00D924A2">
        <w:t xml:space="preserve">застройки отапливаются от </w:t>
      </w:r>
      <w:proofErr w:type="gramStart"/>
      <w:r w:rsidRPr="00D924A2">
        <w:t>индивидуальных</w:t>
      </w:r>
      <w:proofErr w:type="gramEnd"/>
      <w:r w:rsidRPr="00D924A2">
        <w:t xml:space="preserve"> </w:t>
      </w:r>
      <w:proofErr w:type="spellStart"/>
      <w:r w:rsidRPr="00D924A2">
        <w:t>теплоисточников</w:t>
      </w:r>
      <w:proofErr w:type="spellEnd"/>
      <w:r w:rsidRPr="00D924A2">
        <w:t>. Основной вид топл</w:t>
      </w:r>
      <w:r w:rsidR="00CD43A7">
        <w:t>ива - газ. Часть индивидуальной</w:t>
      </w:r>
      <w:r w:rsidRPr="00D924A2">
        <w:t xml:space="preserve"> жилой застройки имеет печное отопление. Производственные территории также не обеспечены централизованным теплоснабжением.</w:t>
      </w:r>
    </w:p>
    <w:p w:rsidR="00185FE4" w:rsidRDefault="00D924A2">
      <w:pPr>
        <w:pStyle w:val="af0"/>
        <w:keepNext/>
        <w:suppressAutoHyphens/>
        <w:spacing w:after="0" w:line="360" w:lineRule="auto"/>
        <w:ind w:left="403"/>
        <w:jc w:val="center"/>
        <w:rPr>
          <w:b/>
          <w:caps/>
        </w:rPr>
      </w:pPr>
      <w:r w:rsidRPr="000056C0">
        <w:rPr>
          <w:b/>
          <w:caps/>
        </w:rPr>
        <w:t>Проектные предложения</w:t>
      </w: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 xml:space="preserve">Генеральным планом предусматривается 100% переход отопления объектов социально-культурного назначения и жилой застройки с угля на природный газ. </w:t>
      </w: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>Сокращение в результате перехода с угля на газ объемов вредных выбросов в атмосферу позволит улучшить экологическую обстановку в населенных пунктах, снизить вредное влияние окружающей среды на здоровье населения.</w:t>
      </w: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>Проектируемые генеральным планом</w:t>
      </w:r>
      <w:r w:rsidR="00CD43A7">
        <w:t xml:space="preserve"> объекты  индивидуальной жилой и общественно-деловой застройки</w:t>
      </w:r>
      <w:r w:rsidRPr="00D924A2">
        <w:t xml:space="preserve"> будут оборудованы автономными газовыми котельными. </w:t>
      </w: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 xml:space="preserve">При проектировании и строительстве объектов жилищно-гражданского назначения предлагается использовать строительные материалы и конструкции, способствующие повышению теплозащиты жилых и общественных зданий согласно новым требованиям строительных норм и правил, а также </w:t>
      </w:r>
      <w:proofErr w:type="spellStart"/>
      <w:r w:rsidRPr="00D924A2">
        <w:t>СНиПа</w:t>
      </w:r>
      <w:proofErr w:type="spellEnd"/>
      <w:r w:rsidRPr="00D924A2">
        <w:t xml:space="preserve"> 2.04.07-86 «Тепловые сети».</w:t>
      </w:r>
    </w:p>
    <w:p w:rsidR="00D924A2" w:rsidRDefault="00D924A2" w:rsidP="00666824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bookmarkStart w:id="167" w:name="_Toc353973241"/>
      <w:bookmarkStart w:id="168" w:name="_Toc387138533"/>
      <w:r w:rsidRPr="000056C0">
        <w:rPr>
          <w:rFonts w:ascii="Times New Roman" w:hAnsi="Times New Roman"/>
          <w:color w:val="auto"/>
          <w:sz w:val="28"/>
          <w:szCs w:val="28"/>
        </w:rPr>
        <w:t>Газоснабжение</w:t>
      </w:r>
      <w:bookmarkEnd w:id="167"/>
      <w:bookmarkEnd w:id="168"/>
    </w:p>
    <w:p w:rsidR="00D924A2" w:rsidRPr="00D924A2" w:rsidRDefault="00D924A2" w:rsidP="00F27FED">
      <w:pPr>
        <w:suppressAutoHyphens/>
        <w:spacing w:after="0" w:line="360" w:lineRule="auto"/>
        <w:ind w:firstLine="851"/>
        <w:jc w:val="both"/>
      </w:pPr>
      <w:proofErr w:type="gramStart"/>
      <w:r w:rsidRPr="00D924A2">
        <w:t xml:space="preserve">Газоснабжение </w:t>
      </w:r>
      <w:r w:rsidR="00D96A49">
        <w:t xml:space="preserve">села </w:t>
      </w:r>
      <w:r w:rsidR="00635AFF">
        <w:t xml:space="preserve">Нижний </w:t>
      </w:r>
      <w:proofErr w:type="spellStart"/>
      <w:r w:rsidR="00635AFF">
        <w:t>Чирюрт</w:t>
      </w:r>
      <w:proofErr w:type="spellEnd"/>
      <w:r w:rsidRPr="00D924A2">
        <w:t xml:space="preserve"> осуществляется</w:t>
      </w:r>
      <w:r w:rsidR="002B247C">
        <w:t xml:space="preserve"> от магистрального газопровода </w:t>
      </w:r>
      <w:r w:rsidR="00554F33">
        <w:t xml:space="preserve">Моздок – </w:t>
      </w:r>
      <w:proofErr w:type="spellStart"/>
      <w:r w:rsidR="00554F33">
        <w:t>Казимагомед</w:t>
      </w:r>
      <w:proofErr w:type="spellEnd"/>
      <w:r w:rsidR="00554F33">
        <w:t xml:space="preserve">, </w:t>
      </w:r>
      <w:r w:rsidRPr="00D924A2">
        <w:t xml:space="preserve">по газопроводу-отводу на ГРС, </w:t>
      </w:r>
      <w:r w:rsidR="00F27FED" w:rsidRPr="00D924A2">
        <w:t>расположенн</w:t>
      </w:r>
      <w:r w:rsidR="00F27FED">
        <w:t>ой</w:t>
      </w:r>
      <w:r w:rsidR="00F27FED" w:rsidRPr="00D924A2">
        <w:t xml:space="preserve"> </w:t>
      </w:r>
      <w:r w:rsidR="002B247C">
        <w:t xml:space="preserve">на территории муниципального образования </w:t>
      </w:r>
      <w:r w:rsidR="006642D6">
        <w:t>(ГРС Кизляр-1).</w:t>
      </w:r>
      <w:proofErr w:type="gramEnd"/>
      <w:r w:rsidRPr="00D924A2">
        <w:t xml:space="preserve"> Далее топливо по газопроводам</w:t>
      </w:r>
      <w:r w:rsidR="006642D6">
        <w:t xml:space="preserve"> </w:t>
      </w:r>
      <w:r w:rsidRPr="00D924A2">
        <w:t xml:space="preserve">низкого давления  поступает  к жилым домам. </w:t>
      </w:r>
      <w:proofErr w:type="gramStart"/>
      <w:r w:rsidRPr="00D924A2">
        <w:t xml:space="preserve">Протяженность уличной газовой сети по территории  </w:t>
      </w:r>
      <w:r w:rsidR="006642D6">
        <w:t xml:space="preserve">села </w:t>
      </w:r>
      <w:r w:rsidR="00554F33">
        <w:t xml:space="preserve">Нижний </w:t>
      </w:r>
      <w:proofErr w:type="spellStart"/>
      <w:r w:rsidR="00554F33">
        <w:t>Чирюрт</w:t>
      </w:r>
      <w:proofErr w:type="spellEnd"/>
      <w:r w:rsidRPr="00D924A2">
        <w:t xml:space="preserve"> равна </w:t>
      </w:r>
      <w:r w:rsidR="00CE7E41">
        <w:t>6</w:t>
      </w:r>
      <w:r w:rsidRPr="00D924A2">
        <w:t xml:space="preserve"> км.</w:t>
      </w:r>
      <w:proofErr w:type="gramEnd"/>
    </w:p>
    <w:p w:rsidR="00D924A2" w:rsidRPr="00D924A2" w:rsidRDefault="00D924A2" w:rsidP="00F27FED">
      <w:pPr>
        <w:suppressAutoHyphens/>
        <w:spacing w:after="0" w:line="360" w:lineRule="auto"/>
        <w:ind w:firstLine="851"/>
        <w:jc w:val="both"/>
      </w:pPr>
      <w:r w:rsidRPr="00D924A2">
        <w:t xml:space="preserve">При проектировании реконструкции, и строительства систем газоснабжения на территории </w:t>
      </w:r>
      <w:r w:rsidR="00047838">
        <w:t>муниципального образования</w:t>
      </w:r>
      <w:r w:rsidRPr="00D924A2">
        <w:t>,  развитии проектной застройки населенн</w:t>
      </w:r>
      <w:r w:rsidR="00047838">
        <w:t>ого</w:t>
      </w:r>
      <w:r w:rsidRPr="00D924A2">
        <w:t xml:space="preserve"> пункт</w:t>
      </w:r>
      <w:r w:rsidR="00047838">
        <w:t>а</w:t>
      </w:r>
      <w:r w:rsidRPr="00D924A2">
        <w:t xml:space="preserve">, для снижения риска при воздействии поражающих факторов техногенных и военных ЧС, необходимо учитывать положения </w:t>
      </w:r>
      <w:proofErr w:type="spellStart"/>
      <w:r w:rsidRPr="00D924A2">
        <w:t>СНиП</w:t>
      </w:r>
      <w:proofErr w:type="spellEnd"/>
      <w:r w:rsidRPr="00D924A2">
        <w:t xml:space="preserve"> 2.01.51-90.</w:t>
      </w:r>
    </w:p>
    <w:p w:rsidR="00185FE4" w:rsidRDefault="00D90998">
      <w:pPr>
        <w:suppressAutoHyphens/>
        <w:spacing w:after="0" w:line="360" w:lineRule="auto"/>
        <w:jc w:val="center"/>
        <w:rPr>
          <w:b/>
        </w:rPr>
      </w:pPr>
      <w:r w:rsidRPr="00D90998">
        <w:rPr>
          <w:b/>
        </w:rPr>
        <w:t>Проектные предложения</w:t>
      </w:r>
    </w:p>
    <w:p w:rsidR="00185FE4" w:rsidRDefault="00D90998">
      <w:pPr>
        <w:suppressAutoHyphens/>
        <w:spacing w:after="0" w:line="360" w:lineRule="auto"/>
        <w:jc w:val="both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очередь строительства:</w:t>
      </w:r>
    </w:p>
    <w:p w:rsidR="00185FE4" w:rsidRDefault="00D90998" w:rsidP="008946ED">
      <w:pPr>
        <w:pStyle w:val="af0"/>
        <w:numPr>
          <w:ilvl w:val="0"/>
          <w:numId w:val="46"/>
        </w:numPr>
        <w:suppressAutoHyphens/>
        <w:spacing w:after="0" w:line="360" w:lineRule="auto"/>
        <w:jc w:val="both"/>
      </w:pPr>
      <w:r>
        <w:t xml:space="preserve">реконструкцию и модернизацию существующих сетей и объектов системы газоснабжения; </w:t>
      </w:r>
    </w:p>
    <w:p w:rsidR="00185FE4" w:rsidRDefault="00D90998" w:rsidP="008946ED">
      <w:pPr>
        <w:pStyle w:val="af0"/>
        <w:numPr>
          <w:ilvl w:val="0"/>
          <w:numId w:val="46"/>
        </w:numPr>
        <w:suppressAutoHyphens/>
        <w:spacing w:after="0" w:line="360" w:lineRule="auto"/>
        <w:jc w:val="both"/>
      </w:pPr>
      <w:r>
        <w:lastRenderedPageBreak/>
        <w:t>строительство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I очередь строительства;</w:t>
      </w:r>
    </w:p>
    <w:p w:rsidR="00185FE4" w:rsidRDefault="00D90998" w:rsidP="008946ED">
      <w:pPr>
        <w:pStyle w:val="af0"/>
        <w:numPr>
          <w:ilvl w:val="0"/>
          <w:numId w:val="46"/>
        </w:numPr>
        <w:suppressAutoHyphens/>
        <w:spacing w:after="0" w:line="360" w:lineRule="auto"/>
        <w:jc w:val="both"/>
      </w:pPr>
      <w:r>
        <w:t>подключение к системе газоснабжения существующих и запланированных на I очередь строительства объектов жилой и общественно-деловой застройки.</w:t>
      </w:r>
    </w:p>
    <w:p w:rsidR="00185FE4" w:rsidRDefault="00D90998">
      <w:pPr>
        <w:suppressAutoHyphens/>
        <w:spacing w:after="0" w:line="360" w:lineRule="auto"/>
        <w:jc w:val="both"/>
        <w:rPr>
          <w:b/>
        </w:rPr>
      </w:pPr>
      <w:r w:rsidRPr="00D90998">
        <w:rPr>
          <w:b/>
        </w:rPr>
        <w:t xml:space="preserve">на </w:t>
      </w:r>
      <w:r>
        <w:rPr>
          <w:b/>
        </w:rPr>
        <w:t>расчетный срок</w:t>
      </w:r>
      <w:r w:rsidRPr="00D90998">
        <w:rPr>
          <w:b/>
        </w:rPr>
        <w:t>:</w:t>
      </w:r>
    </w:p>
    <w:p w:rsidR="00185FE4" w:rsidRDefault="00D90998" w:rsidP="008946ED">
      <w:pPr>
        <w:pStyle w:val="af0"/>
        <w:numPr>
          <w:ilvl w:val="0"/>
          <w:numId w:val="46"/>
        </w:numPr>
        <w:suppressAutoHyphens/>
        <w:spacing w:after="0" w:line="360" w:lineRule="auto"/>
        <w:jc w:val="both"/>
      </w:pPr>
      <w:r>
        <w:t>строительство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расчетный срок;</w:t>
      </w:r>
    </w:p>
    <w:p w:rsidR="00185FE4" w:rsidRDefault="00D90998" w:rsidP="008946ED">
      <w:pPr>
        <w:pStyle w:val="af0"/>
        <w:numPr>
          <w:ilvl w:val="0"/>
          <w:numId w:val="46"/>
        </w:numPr>
        <w:suppressAutoHyphens/>
        <w:spacing w:after="0" w:line="360" w:lineRule="auto"/>
        <w:jc w:val="both"/>
      </w:pPr>
      <w:r>
        <w:t>подключение к системе газоснабжения существующих и запланированных на расчетный срок объектов жилой и общественно-деловой застройки.</w:t>
      </w:r>
    </w:p>
    <w:p w:rsidR="00185FE4" w:rsidRDefault="00185FE4">
      <w:pPr>
        <w:suppressAutoHyphens/>
        <w:spacing w:after="0" w:line="360" w:lineRule="auto"/>
        <w:jc w:val="both"/>
        <w:rPr>
          <w:b/>
        </w:rPr>
      </w:pPr>
    </w:p>
    <w:p w:rsidR="00185FE4" w:rsidRDefault="00185FE4">
      <w:pPr>
        <w:suppressAutoHyphens/>
        <w:spacing w:after="0" w:line="360" w:lineRule="auto"/>
        <w:jc w:val="both"/>
      </w:pPr>
    </w:p>
    <w:p w:rsidR="00185FE4" w:rsidRDefault="00D924A2">
      <w:pPr>
        <w:pStyle w:val="3"/>
        <w:keepNext w:val="0"/>
        <w:keepLines w:val="0"/>
        <w:numPr>
          <w:ilvl w:val="2"/>
          <w:numId w:val="4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69" w:name="_Toc353973242"/>
      <w:bookmarkStart w:id="170" w:name="_Toc268263649"/>
      <w:bookmarkStart w:id="171" w:name="_Toc387138534"/>
      <w:r w:rsidRPr="000056C0">
        <w:rPr>
          <w:rFonts w:ascii="Times New Roman" w:hAnsi="Times New Roman"/>
          <w:color w:val="auto"/>
          <w:sz w:val="28"/>
          <w:szCs w:val="28"/>
        </w:rPr>
        <w:t>Электроснабжение</w:t>
      </w:r>
      <w:bookmarkEnd w:id="169"/>
      <w:bookmarkEnd w:id="171"/>
    </w:p>
    <w:bookmarkEnd w:id="170"/>
    <w:p w:rsidR="0044281B" w:rsidRDefault="0044281B" w:rsidP="0044281B">
      <w:pPr>
        <w:widowControl w:val="0"/>
        <w:suppressAutoHyphens/>
        <w:spacing w:after="0" w:line="360" w:lineRule="auto"/>
        <w:ind w:firstLine="851"/>
        <w:jc w:val="both"/>
      </w:pPr>
      <w:r w:rsidRPr="00D924A2">
        <w:t xml:space="preserve">Электроснабжение потребителей муниципального образования предусмотрено от электрических сетей ОАО "ДАГЭНЕРГОСЕТЬ". </w:t>
      </w:r>
    </w:p>
    <w:p w:rsidR="0044281B" w:rsidRDefault="0044281B" w:rsidP="0044281B">
      <w:pPr>
        <w:widowControl w:val="0"/>
        <w:suppressAutoHyphens/>
        <w:spacing w:after="0" w:line="360" w:lineRule="auto"/>
        <w:ind w:firstLine="851"/>
        <w:jc w:val="both"/>
      </w:pPr>
      <w:r w:rsidRPr="00D924A2">
        <w:t>Электроэнергетика является основой функционирования экономики и жизнеобеспечения, поэтому стратегической задачей предприятий электроэнергетики является бесперебойное и надежное обеспечение хозяйствующих субъектов, объектов социальной сферы и населения электроэнергией.</w:t>
      </w:r>
    </w:p>
    <w:p w:rsidR="0044281B" w:rsidRDefault="0044281B" w:rsidP="0044281B">
      <w:pPr>
        <w:widowControl w:val="0"/>
        <w:suppressAutoHyphens/>
        <w:spacing w:after="0" w:line="360" w:lineRule="auto"/>
        <w:ind w:firstLine="851"/>
        <w:jc w:val="both"/>
      </w:pPr>
      <w:r w:rsidRPr="00D924A2">
        <w:t xml:space="preserve">Электроснабжение муниципального образования осуществляется от подстанции  </w:t>
      </w:r>
      <w:r w:rsidRPr="00C42A00">
        <w:t xml:space="preserve">ПС 110/35/10 </w:t>
      </w:r>
      <w:proofErr w:type="spellStart"/>
      <w:r w:rsidRPr="00C42A00">
        <w:t>кв</w:t>
      </w:r>
      <w:proofErr w:type="spellEnd"/>
      <w:r w:rsidRPr="00C42A00">
        <w:t xml:space="preserve"> «</w:t>
      </w:r>
      <w:r>
        <w:t>ЗФС</w:t>
      </w:r>
      <w:r w:rsidRPr="00C42A00">
        <w:t>»</w:t>
      </w:r>
      <w:r>
        <w:t xml:space="preserve">, </w:t>
      </w:r>
      <w:r w:rsidRPr="00D924A2">
        <w:t xml:space="preserve">расположенной  </w:t>
      </w:r>
      <w:r>
        <w:t xml:space="preserve">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Кизилюрт</w:t>
      </w:r>
      <w:proofErr w:type="spellEnd"/>
      <w:r w:rsidRPr="00D924A2">
        <w:t xml:space="preserve">. </w:t>
      </w:r>
    </w:p>
    <w:p w:rsidR="0044281B" w:rsidRDefault="0044281B" w:rsidP="0044281B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9C33E3">
        <w:rPr>
          <w:color w:val="auto"/>
          <w:sz w:val="20"/>
          <w:szCs w:val="20"/>
        </w:rPr>
        <w:t xml:space="preserve">Таблица </w:t>
      </w:r>
      <w:r w:rsidR="00751C74" w:rsidRPr="009C33E3">
        <w:rPr>
          <w:color w:val="auto"/>
          <w:sz w:val="20"/>
          <w:szCs w:val="20"/>
        </w:rPr>
        <w:fldChar w:fldCharType="begin"/>
      </w:r>
      <w:r w:rsidRPr="009C33E3">
        <w:rPr>
          <w:color w:val="auto"/>
          <w:sz w:val="20"/>
          <w:szCs w:val="20"/>
        </w:rPr>
        <w:instrText xml:space="preserve"> SEQ Таблица \* ARABIC </w:instrText>
      </w:r>
      <w:r w:rsidR="00751C74" w:rsidRPr="009C33E3">
        <w:rPr>
          <w:color w:val="auto"/>
          <w:sz w:val="20"/>
          <w:szCs w:val="20"/>
        </w:rPr>
        <w:fldChar w:fldCharType="separate"/>
      </w:r>
      <w:r w:rsidR="007D3155">
        <w:rPr>
          <w:noProof/>
          <w:color w:val="auto"/>
          <w:sz w:val="20"/>
          <w:szCs w:val="20"/>
        </w:rPr>
        <w:t>24</w:t>
      </w:r>
      <w:r w:rsidR="00751C74" w:rsidRPr="009C33E3">
        <w:rPr>
          <w:color w:val="auto"/>
          <w:sz w:val="20"/>
          <w:szCs w:val="20"/>
        </w:rPr>
        <w:fldChar w:fldCharType="end"/>
      </w:r>
      <w:r w:rsidRPr="009C33E3">
        <w:rPr>
          <w:color w:val="auto"/>
          <w:sz w:val="20"/>
          <w:szCs w:val="20"/>
        </w:rPr>
        <w:t xml:space="preserve">-Характеристика </w:t>
      </w:r>
      <w:proofErr w:type="spellStart"/>
      <w:r w:rsidRPr="009C33E3">
        <w:rPr>
          <w:color w:val="auto"/>
          <w:sz w:val="20"/>
          <w:szCs w:val="20"/>
        </w:rPr>
        <w:t>электроподстанции</w:t>
      </w:r>
      <w:proofErr w:type="spellEnd"/>
      <w:r w:rsidRPr="009C33E3">
        <w:rPr>
          <w:color w:val="auto"/>
          <w:sz w:val="20"/>
          <w:szCs w:val="20"/>
        </w:rPr>
        <w:t xml:space="preserve"> ПС </w:t>
      </w:r>
      <w:r>
        <w:rPr>
          <w:color w:val="auto"/>
          <w:sz w:val="20"/>
          <w:szCs w:val="20"/>
        </w:rPr>
        <w:t>110/</w:t>
      </w:r>
      <w:r w:rsidRPr="009C33E3">
        <w:rPr>
          <w:color w:val="auto"/>
          <w:sz w:val="20"/>
          <w:szCs w:val="20"/>
        </w:rPr>
        <w:t>35/10 кВ «</w:t>
      </w:r>
      <w:r w:rsidR="00800352">
        <w:rPr>
          <w:color w:val="auto"/>
          <w:sz w:val="20"/>
          <w:szCs w:val="20"/>
        </w:rPr>
        <w:t>ЗФС</w:t>
      </w:r>
      <w:r w:rsidRPr="009C33E3">
        <w:rPr>
          <w:color w:val="auto"/>
          <w:sz w:val="20"/>
          <w:szCs w:val="20"/>
        </w:rPr>
        <w:t>»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7"/>
        <w:gridCol w:w="3508"/>
      </w:tblGrid>
      <w:tr w:rsidR="00800352" w:rsidRPr="003C2231" w:rsidTr="00811519">
        <w:tc>
          <w:tcPr>
            <w:tcW w:w="3125" w:type="pct"/>
            <w:vAlign w:val="center"/>
          </w:tcPr>
          <w:p w:rsidR="00800352" w:rsidRPr="003C2231" w:rsidRDefault="00800352" w:rsidP="00811519">
            <w:pPr>
              <w:pStyle w:val="100"/>
              <w:rPr>
                <w:b/>
              </w:rPr>
            </w:pPr>
            <w:r w:rsidRPr="003C2231">
              <w:rPr>
                <w:b/>
              </w:rPr>
              <w:t>Наименование показателя</w:t>
            </w:r>
          </w:p>
        </w:tc>
        <w:tc>
          <w:tcPr>
            <w:tcW w:w="1875" w:type="pct"/>
            <w:vAlign w:val="center"/>
          </w:tcPr>
          <w:p w:rsidR="00800352" w:rsidRPr="003C2231" w:rsidRDefault="00800352" w:rsidP="00811519">
            <w:pPr>
              <w:pStyle w:val="100"/>
              <w:rPr>
                <w:b/>
              </w:rPr>
            </w:pPr>
            <w:r w:rsidRPr="003C2231">
              <w:rPr>
                <w:b/>
              </w:rPr>
              <w:t>Значение</w:t>
            </w:r>
          </w:p>
        </w:tc>
      </w:tr>
      <w:tr w:rsidR="00800352" w:rsidRPr="003C2231" w:rsidTr="00811519">
        <w:tc>
          <w:tcPr>
            <w:tcW w:w="312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Классы напряжения, кВ</w:t>
            </w:r>
          </w:p>
        </w:tc>
        <w:tc>
          <w:tcPr>
            <w:tcW w:w="187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110/35/6</w:t>
            </w:r>
          </w:p>
        </w:tc>
      </w:tr>
      <w:tr w:rsidR="00800352" w:rsidRPr="003C2231" w:rsidTr="00811519">
        <w:tc>
          <w:tcPr>
            <w:tcW w:w="312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Год ввода в эксплуатацию</w:t>
            </w:r>
          </w:p>
        </w:tc>
        <w:tc>
          <w:tcPr>
            <w:tcW w:w="187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1967</w:t>
            </w:r>
          </w:p>
        </w:tc>
      </w:tr>
      <w:tr w:rsidR="00800352" w:rsidRPr="003C2231" w:rsidTr="00811519">
        <w:tc>
          <w:tcPr>
            <w:tcW w:w="312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Зона электроснабжения центра питания:</w:t>
            </w:r>
          </w:p>
        </w:tc>
        <w:tc>
          <w:tcPr>
            <w:tcW w:w="187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 xml:space="preserve">г. </w:t>
            </w:r>
            <w:proofErr w:type="spellStart"/>
            <w:r w:rsidRPr="003C2231">
              <w:t>Кизилюрт</w:t>
            </w:r>
            <w:proofErr w:type="spellEnd"/>
          </w:p>
        </w:tc>
      </w:tr>
      <w:tr w:rsidR="00800352" w:rsidRPr="003C2231" w:rsidTr="00811519">
        <w:tc>
          <w:tcPr>
            <w:tcW w:w="312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Количество и установленная мощность силовых трансформаторов</w:t>
            </w:r>
          </w:p>
        </w:tc>
        <w:tc>
          <w:tcPr>
            <w:tcW w:w="187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71,5 МВА</w:t>
            </w:r>
          </w:p>
        </w:tc>
      </w:tr>
      <w:tr w:rsidR="00800352" w:rsidRPr="003C2231" w:rsidTr="00811519">
        <w:tc>
          <w:tcPr>
            <w:tcW w:w="312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Существующая нагрузка по замерам режимного дня (зима, лето)</w:t>
            </w:r>
          </w:p>
        </w:tc>
        <w:tc>
          <w:tcPr>
            <w:tcW w:w="187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37,80/25,33 МВА</w:t>
            </w:r>
          </w:p>
        </w:tc>
      </w:tr>
      <w:tr w:rsidR="00800352" w:rsidRPr="003C2231" w:rsidTr="00811519">
        <w:tc>
          <w:tcPr>
            <w:tcW w:w="3125" w:type="pct"/>
            <w:vAlign w:val="center"/>
          </w:tcPr>
          <w:p w:rsidR="00800352" w:rsidRPr="003C2231" w:rsidRDefault="00800352" w:rsidP="00811519">
            <w:pPr>
              <w:pStyle w:val="100"/>
            </w:pPr>
            <w:proofErr w:type="spellStart"/>
            <w:r w:rsidRPr="003C2231">
              <w:t>Профицит</w:t>
            </w:r>
            <w:proofErr w:type="spellEnd"/>
            <w:r w:rsidRPr="003C2231">
              <w:t>/дефицит мощности по результатам замеров режимного дня</w:t>
            </w:r>
          </w:p>
        </w:tc>
        <w:tc>
          <w:tcPr>
            <w:tcW w:w="187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-5 MBA</w:t>
            </w:r>
          </w:p>
        </w:tc>
      </w:tr>
      <w:tr w:rsidR="00800352" w:rsidRPr="003C2231" w:rsidTr="00811519">
        <w:tc>
          <w:tcPr>
            <w:tcW w:w="312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Максимальная мощность</w:t>
            </w:r>
          </w:p>
        </w:tc>
        <w:tc>
          <w:tcPr>
            <w:tcW w:w="187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-5,36 MBA</w:t>
            </w:r>
          </w:p>
        </w:tc>
      </w:tr>
      <w:tr w:rsidR="00800352" w:rsidRPr="003C2231" w:rsidTr="00811519">
        <w:tc>
          <w:tcPr>
            <w:tcW w:w="312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Объем мощности по заключенным договорам, находящимся на исполнении</w:t>
            </w:r>
          </w:p>
        </w:tc>
        <w:tc>
          <w:tcPr>
            <w:tcW w:w="187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1,52 МВА</w:t>
            </w:r>
          </w:p>
        </w:tc>
      </w:tr>
      <w:tr w:rsidR="00800352" w:rsidRPr="003C2231" w:rsidTr="00811519">
        <w:tc>
          <w:tcPr>
            <w:tcW w:w="312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Объем мощности по заявкам на технологическое присоединение</w:t>
            </w:r>
          </w:p>
        </w:tc>
        <w:tc>
          <w:tcPr>
            <w:tcW w:w="1875" w:type="pct"/>
            <w:vAlign w:val="center"/>
          </w:tcPr>
          <w:p w:rsidR="00800352" w:rsidRPr="003C2231" w:rsidRDefault="00800352" w:rsidP="00811519">
            <w:pPr>
              <w:pStyle w:val="100"/>
            </w:pPr>
            <w:r w:rsidRPr="003C2231">
              <w:t>3,85 MBA</w:t>
            </w:r>
          </w:p>
        </w:tc>
      </w:tr>
    </w:tbl>
    <w:p w:rsidR="0044281B" w:rsidRDefault="0044281B" w:rsidP="0044281B">
      <w:pPr>
        <w:widowControl w:val="0"/>
        <w:suppressAutoHyphens/>
        <w:spacing w:after="0" w:line="360" w:lineRule="auto"/>
        <w:ind w:firstLine="851"/>
        <w:jc w:val="both"/>
      </w:pPr>
    </w:p>
    <w:p w:rsidR="0044281B" w:rsidRDefault="0044281B" w:rsidP="0044281B">
      <w:pPr>
        <w:suppressAutoHyphens/>
        <w:spacing w:after="0" w:line="360" w:lineRule="auto"/>
        <w:ind w:firstLine="851"/>
        <w:jc w:val="both"/>
      </w:pPr>
      <w:r>
        <w:t xml:space="preserve">В свою очередь, ПС </w:t>
      </w:r>
      <w:r w:rsidRPr="00C42A00">
        <w:t xml:space="preserve">110/35/10 </w:t>
      </w:r>
      <w:proofErr w:type="spellStart"/>
      <w:r w:rsidRPr="00C42A00">
        <w:t>кв</w:t>
      </w:r>
      <w:proofErr w:type="spellEnd"/>
      <w:r w:rsidRPr="00C42A00">
        <w:t xml:space="preserve"> «</w:t>
      </w:r>
      <w:r>
        <w:t>ЗФС</w:t>
      </w:r>
      <w:r w:rsidRPr="00C42A00">
        <w:t>»</w:t>
      </w:r>
      <w:r>
        <w:t xml:space="preserve"> питается от </w:t>
      </w:r>
      <w:r w:rsidRPr="00C42A00">
        <w:t xml:space="preserve">ОРУ 110 кВ при </w:t>
      </w:r>
      <w:proofErr w:type="spellStart"/>
      <w:r w:rsidRPr="00C42A00">
        <w:t>Чирюртской</w:t>
      </w:r>
      <w:proofErr w:type="spellEnd"/>
      <w:r w:rsidRPr="00C42A00">
        <w:t xml:space="preserve"> ГЭС-1</w:t>
      </w:r>
      <w:r>
        <w:t xml:space="preserve">. ГЭС входит в состав </w:t>
      </w:r>
      <w:proofErr w:type="spellStart"/>
      <w:r>
        <w:t>Чирюртовских</w:t>
      </w:r>
      <w:proofErr w:type="spellEnd"/>
      <w:r>
        <w:t xml:space="preserve"> гидроэлектростанций. </w:t>
      </w:r>
    </w:p>
    <w:p w:rsidR="0044281B" w:rsidRPr="00362044" w:rsidRDefault="0044281B" w:rsidP="0044281B">
      <w:pPr>
        <w:suppressAutoHyphens/>
        <w:spacing w:after="0" w:line="360" w:lineRule="auto"/>
        <w:ind w:firstLine="851"/>
        <w:jc w:val="both"/>
      </w:pPr>
      <w:proofErr w:type="spellStart"/>
      <w:r w:rsidRPr="00362044">
        <w:lastRenderedPageBreak/>
        <w:t>Чирюртские</w:t>
      </w:r>
      <w:proofErr w:type="spellEnd"/>
      <w:r w:rsidRPr="00362044">
        <w:t xml:space="preserve"> гидроэлектростанции - это комплекс трех </w:t>
      </w:r>
      <w:hyperlink r:id="rId21" w:tooltip="ГЭС" w:history="1">
        <w:r w:rsidRPr="00362044">
          <w:rPr>
            <w:rStyle w:val="afc"/>
            <w:color w:val="auto"/>
            <w:u w:val="none"/>
          </w:rPr>
          <w:t>ГЭС</w:t>
        </w:r>
      </w:hyperlink>
      <w:r w:rsidRPr="00362044">
        <w:t xml:space="preserve"> на реке </w:t>
      </w:r>
      <w:hyperlink r:id="rId22" w:tooltip="Сулак (река)" w:history="1">
        <w:r w:rsidRPr="00362044">
          <w:rPr>
            <w:rStyle w:val="afc"/>
            <w:color w:val="auto"/>
            <w:u w:val="none"/>
          </w:rPr>
          <w:t>Сулак</w:t>
        </w:r>
      </w:hyperlink>
      <w:r w:rsidRPr="00362044">
        <w:t xml:space="preserve"> в </w:t>
      </w:r>
      <w:hyperlink r:id="rId23" w:tooltip="Дагестан" w:history="1">
        <w:r w:rsidRPr="00362044">
          <w:rPr>
            <w:rStyle w:val="afc"/>
            <w:color w:val="auto"/>
            <w:u w:val="none"/>
          </w:rPr>
          <w:t>Дагестане</w:t>
        </w:r>
      </w:hyperlink>
      <w:r w:rsidRPr="00362044">
        <w:t xml:space="preserve"> у города </w:t>
      </w:r>
      <w:hyperlink r:id="rId24" w:tooltip="Кизилюрт" w:history="1">
        <w:proofErr w:type="spellStart"/>
        <w:r w:rsidRPr="00362044">
          <w:rPr>
            <w:rStyle w:val="afc"/>
            <w:color w:val="auto"/>
            <w:u w:val="none"/>
          </w:rPr>
          <w:t>Кизилюрт</w:t>
        </w:r>
        <w:proofErr w:type="spellEnd"/>
      </w:hyperlink>
      <w:r w:rsidRPr="00362044">
        <w:t xml:space="preserve">. Входят в </w:t>
      </w:r>
      <w:hyperlink r:id="rId25" w:tooltip="Сулакский каскад ГЭС" w:history="1">
        <w:proofErr w:type="spellStart"/>
        <w:r w:rsidRPr="00362044">
          <w:rPr>
            <w:rStyle w:val="afc"/>
            <w:color w:val="auto"/>
            <w:u w:val="none"/>
          </w:rPr>
          <w:t>Сулакский</w:t>
        </w:r>
        <w:proofErr w:type="spellEnd"/>
        <w:r w:rsidRPr="00362044">
          <w:rPr>
            <w:rStyle w:val="afc"/>
            <w:color w:val="auto"/>
            <w:u w:val="none"/>
          </w:rPr>
          <w:t xml:space="preserve"> каскад ГЭС</w:t>
        </w:r>
      </w:hyperlink>
      <w:r w:rsidRPr="00362044">
        <w:t xml:space="preserve">. В состав комплекса </w:t>
      </w:r>
      <w:proofErr w:type="spellStart"/>
      <w:r w:rsidRPr="00362044">
        <w:t>Чирюртских</w:t>
      </w:r>
      <w:proofErr w:type="spellEnd"/>
      <w:r w:rsidRPr="00362044">
        <w:t xml:space="preserve"> ГЭС входят 3 электростанции: </w:t>
      </w:r>
      <w:proofErr w:type="spellStart"/>
      <w:r w:rsidRPr="00362044">
        <w:t>Чирюртская</w:t>
      </w:r>
      <w:proofErr w:type="spellEnd"/>
      <w:r w:rsidRPr="00362044">
        <w:t xml:space="preserve"> ГЭС-1, </w:t>
      </w:r>
      <w:proofErr w:type="spellStart"/>
      <w:r w:rsidRPr="00362044">
        <w:t>Чирюртская</w:t>
      </w:r>
      <w:proofErr w:type="spellEnd"/>
      <w:r w:rsidRPr="00362044">
        <w:t xml:space="preserve"> ГЭС-2 и </w:t>
      </w:r>
      <w:proofErr w:type="spellStart"/>
      <w:r w:rsidRPr="00362044">
        <w:t>Гельбахская</w:t>
      </w:r>
      <w:proofErr w:type="spellEnd"/>
      <w:r w:rsidRPr="00362044">
        <w:t xml:space="preserve"> ГЭС (</w:t>
      </w:r>
      <w:proofErr w:type="spellStart"/>
      <w:r w:rsidRPr="00362044">
        <w:t>Чирюртская</w:t>
      </w:r>
      <w:proofErr w:type="spellEnd"/>
      <w:r w:rsidRPr="00362044">
        <w:t xml:space="preserve"> ГЭС-3). Комплекс является нижней ступенью </w:t>
      </w:r>
      <w:proofErr w:type="spellStart"/>
      <w:r w:rsidRPr="00362044">
        <w:t>Сулакского</w:t>
      </w:r>
      <w:proofErr w:type="spellEnd"/>
      <w:r w:rsidRPr="00362044">
        <w:t xml:space="preserve"> каскада. </w:t>
      </w:r>
      <w:proofErr w:type="spellStart"/>
      <w:r w:rsidRPr="00362044">
        <w:t>Чирюртская</w:t>
      </w:r>
      <w:proofErr w:type="spellEnd"/>
      <w:r w:rsidRPr="00362044">
        <w:t xml:space="preserve"> ГЭС-1 первая по времени постройки станция </w:t>
      </w:r>
      <w:proofErr w:type="spellStart"/>
      <w:r w:rsidRPr="00362044">
        <w:t>Сулакского</w:t>
      </w:r>
      <w:proofErr w:type="spellEnd"/>
      <w:r w:rsidRPr="00362044">
        <w:t xml:space="preserve"> каскада. </w:t>
      </w:r>
      <w:proofErr w:type="spellStart"/>
      <w:r w:rsidRPr="00362044">
        <w:t>Чирюртские</w:t>
      </w:r>
      <w:proofErr w:type="spellEnd"/>
      <w:r w:rsidRPr="00362044">
        <w:t xml:space="preserve"> ГЭС входят в состав Дагестанского филиала ОАО «</w:t>
      </w:r>
      <w:proofErr w:type="spellStart"/>
      <w:r w:rsidRPr="00362044">
        <w:t>РусГидро</w:t>
      </w:r>
      <w:proofErr w:type="spellEnd"/>
      <w:r w:rsidRPr="00362044">
        <w:t>».</w:t>
      </w:r>
    </w:p>
    <w:p w:rsidR="0044281B" w:rsidRDefault="0044281B" w:rsidP="0044281B">
      <w:pPr>
        <w:widowControl w:val="0"/>
        <w:suppressAutoHyphens/>
        <w:spacing w:after="0" w:line="360" w:lineRule="auto"/>
        <w:ind w:firstLine="851"/>
        <w:jc w:val="both"/>
      </w:pPr>
      <w:r w:rsidRPr="00D924A2">
        <w:t xml:space="preserve">Поселение пересекают линии электропередач высокого напряжения </w:t>
      </w:r>
      <w:r>
        <w:t>35</w:t>
      </w:r>
      <w:r w:rsidRPr="00D924A2">
        <w:t xml:space="preserve"> кВ</w:t>
      </w:r>
      <w:r>
        <w:t xml:space="preserve">, общая </w:t>
      </w:r>
      <w:r w:rsidRPr="00D924A2">
        <w:t xml:space="preserve">протяженность по территории </w:t>
      </w:r>
      <w:r>
        <w:t>муниципального образования</w:t>
      </w:r>
      <w:r w:rsidRPr="00D924A2">
        <w:t xml:space="preserve"> </w:t>
      </w:r>
      <w:r>
        <w:t xml:space="preserve">9,2 км, линии электропередач </w:t>
      </w:r>
      <w:proofErr w:type="gramStart"/>
      <w:r w:rsidRPr="00D924A2">
        <w:t>ВЛ</w:t>
      </w:r>
      <w:proofErr w:type="gramEnd"/>
      <w:r w:rsidRPr="00D924A2">
        <w:t xml:space="preserve"> </w:t>
      </w:r>
      <w:r>
        <w:t>11</w:t>
      </w:r>
      <w:r w:rsidRPr="00D924A2">
        <w:t>0 кВ</w:t>
      </w:r>
      <w:r>
        <w:t>,</w:t>
      </w:r>
      <w:r w:rsidRPr="00D924A2">
        <w:t xml:space="preserve"> протяженность по территории </w:t>
      </w:r>
      <w:r>
        <w:t>муниципального образования</w:t>
      </w:r>
      <w:r w:rsidRPr="00D924A2">
        <w:t xml:space="preserve"> </w:t>
      </w:r>
      <w:r>
        <w:t>11,1</w:t>
      </w:r>
      <w:r w:rsidRPr="00D924A2">
        <w:t xml:space="preserve"> км</w:t>
      </w:r>
      <w:r>
        <w:t xml:space="preserve">. </w:t>
      </w:r>
    </w:p>
    <w:p w:rsidR="0044281B" w:rsidRDefault="0044281B" w:rsidP="0044281B">
      <w:pPr>
        <w:widowControl w:val="0"/>
        <w:suppressAutoHyphens/>
        <w:spacing w:after="0" w:line="360" w:lineRule="auto"/>
        <w:ind w:firstLine="851"/>
        <w:jc w:val="both"/>
      </w:pPr>
      <w:r w:rsidRPr="00D924A2">
        <w:t>Питание сельскохозяйственных, промышленных предприятий, а также культурно бытовых и жилых потребителей осуществляется через понизительные трансформаторные подстанции.</w:t>
      </w:r>
    </w:p>
    <w:p w:rsidR="0044281B" w:rsidRDefault="0044281B" w:rsidP="0044281B">
      <w:pPr>
        <w:widowControl w:val="0"/>
        <w:suppressAutoHyphens/>
        <w:spacing w:after="0" w:line="360" w:lineRule="auto"/>
        <w:ind w:firstLine="851"/>
        <w:jc w:val="both"/>
      </w:pPr>
      <w:r w:rsidRPr="00D924A2">
        <w:t>Потребление электрической энергии достигает 50-55% от мощности трансформаторных подстанций.</w:t>
      </w:r>
    </w:p>
    <w:p w:rsidR="0044281B" w:rsidRDefault="0044281B" w:rsidP="0044281B">
      <w:pPr>
        <w:widowControl w:val="0"/>
        <w:suppressAutoHyphens/>
        <w:spacing w:after="0" w:line="360" w:lineRule="auto"/>
        <w:ind w:firstLine="851"/>
        <w:jc w:val="both"/>
      </w:pPr>
      <w:r w:rsidRPr="00D924A2">
        <w:t>Опоры линий электропередач бетонные с металлической сеткой и деревянные. Частично опоры требуют замены (большой износ), ежегодно проводятся плановые работы по ремонту и замене ветхих линий электропередач.</w:t>
      </w:r>
    </w:p>
    <w:p w:rsidR="0044281B" w:rsidRDefault="0044281B" w:rsidP="0044281B">
      <w:pPr>
        <w:widowControl w:val="0"/>
        <w:suppressAutoHyphens/>
        <w:spacing w:after="0" w:line="360" w:lineRule="auto"/>
        <w:ind w:firstLine="851"/>
        <w:jc w:val="both"/>
      </w:pPr>
      <w:r w:rsidRPr="00D924A2">
        <w:t>Имеющаяся сеть энергоснабжения позволяет обеспечить население и объекты экономики достаточным количеством электроэнергии.</w:t>
      </w:r>
    </w:p>
    <w:p w:rsidR="0044281B" w:rsidRDefault="0044281B" w:rsidP="0044281B">
      <w:pPr>
        <w:pStyle w:val="af0"/>
        <w:widowControl w:val="0"/>
        <w:suppressAutoHyphens/>
        <w:spacing w:after="0" w:line="360" w:lineRule="auto"/>
        <w:ind w:left="403"/>
        <w:jc w:val="center"/>
        <w:rPr>
          <w:b/>
          <w:caps/>
        </w:rPr>
      </w:pPr>
      <w:r w:rsidRPr="000056C0">
        <w:rPr>
          <w:b/>
          <w:caps/>
        </w:rPr>
        <w:t>Проектные предложения</w:t>
      </w:r>
    </w:p>
    <w:p w:rsidR="0044281B" w:rsidRPr="00D924A2" w:rsidRDefault="0044281B" w:rsidP="0044281B">
      <w:pPr>
        <w:widowControl w:val="0"/>
        <w:spacing w:after="0" w:line="360" w:lineRule="auto"/>
        <w:ind w:firstLine="851"/>
        <w:jc w:val="both"/>
      </w:pPr>
      <w:r w:rsidRPr="00D924A2">
        <w:t xml:space="preserve">Генеральным планом предусмотрены следующие мероприятия по развитию системы электроснабжения </w:t>
      </w:r>
      <w:r>
        <w:t>муниципального образования</w:t>
      </w:r>
      <w:r w:rsidRPr="00D924A2">
        <w:t>:</w:t>
      </w:r>
    </w:p>
    <w:p w:rsidR="0044281B" w:rsidRPr="00D924A2" w:rsidRDefault="0044281B" w:rsidP="0044281B">
      <w:pPr>
        <w:pStyle w:val="af0"/>
        <w:widowControl w:val="0"/>
        <w:numPr>
          <w:ilvl w:val="0"/>
          <w:numId w:val="24"/>
        </w:numPr>
        <w:spacing w:after="0" w:line="360" w:lineRule="auto"/>
        <w:jc w:val="both"/>
      </w:pPr>
      <w:r w:rsidRPr="00D924A2">
        <w:t>подключение к системе электроснабжения запланированных объектов жилой и общественно-деловой застройки</w:t>
      </w:r>
      <w:r>
        <w:t>;</w:t>
      </w:r>
    </w:p>
    <w:p w:rsidR="0044281B" w:rsidRPr="00D924A2" w:rsidRDefault="0044281B" w:rsidP="0044281B">
      <w:pPr>
        <w:pStyle w:val="af0"/>
        <w:widowControl w:val="0"/>
        <w:numPr>
          <w:ilvl w:val="0"/>
          <w:numId w:val="24"/>
        </w:numPr>
        <w:spacing w:after="0" w:line="360" w:lineRule="auto"/>
        <w:jc w:val="both"/>
      </w:pPr>
      <w:r w:rsidRPr="00D924A2">
        <w:t>строительство (в новых микрорайонах) и капитальный ремонт линий электропередач</w:t>
      </w:r>
      <w:r>
        <w:t xml:space="preserve">. </w:t>
      </w:r>
    </w:p>
    <w:p w:rsidR="00D924A2" w:rsidRPr="00D924A2" w:rsidRDefault="00D924A2" w:rsidP="00D924A2"/>
    <w:p w:rsidR="00D924A2" w:rsidRPr="00A12DCB" w:rsidRDefault="00D924A2" w:rsidP="0038198E">
      <w:pPr>
        <w:pStyle w:val="3"/>
        <w:keepLines w:val="0"/>
        <w:numPr>
          <w:ilvl w:val="2"/>
          <w:numId w:val="4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2" w:name="_Toc353973243"/>
      <w:bookmarkStart w:id="173" w:name="_Toc268263650"/>
      <w:bookmarkStart w:id="174" w:name="_Toc247965282"/>
      <w:bookmarkStart w:id="175" w:name="_Toc387138535"/>
      <w:r w:rsidRPr="00A12DCB">
        <w:rPr>
          <w:rFonts w:ascii="Times New Roman" w:hAnsi="Times New Roman"/>
          <w:color w:val="auto"/>
          <w:sz w:val="28"/>
          <w:szCs w:val="28"/>
        </w:rPr>
        <w:t>Связь, радиовещание, телевидение</w:t>
      </w:r>
      <w:bookmarkEnd w:id="172"/>
      <w:bookmarkEnd w:id="175"/>
    </w:p>
    <w:bookmarkEnd w:id="173"/>
    <w:bookmarkEnd w:id="174"/>
    <w:p w:rsidR="00D924A2" w:rsidRPr="00A12DCB" w:rsidRDefault="00D924A2" w:rsidP="0038198E">
      <w:pPr>
        <w:keepNext/>
        <w:suppressAutoHyphens/>
        <w:spacing w:after="0" w:line="360" w:lineRule="auto"/>
        <w:jc w:val="center"/>
        <w:rPr>
          <w:b/>
          <w:bCs/>
          <w:i/>
          <w:iCs/>
        </w:rPr>
      </w:pPr>
      <w:r w:rsidRPr="00A12DCB">
        <w:rPr>
          <w:b/>
          <w:bCs/>
          <w:i/>
          <w:iCs/>
        </w:rPr>
        <w:t>Телефонная связь</w:t>
      </w:r>
    </w:p>
    <w:p w:rsidR="00D924A2" w:rsidRPr="00D924A2" w:rsidRDefault="00D924A2" w:rsidP="0038198E">
      <w:pPr>
        <w:keepNext/>
        <w:suppressAutoHyphens/>
        <w:spacing w:after="0" w:line="360" w:lineRule="auto"/>
        <w:ind w:firstLine="851"/>
        <w:jc w:val="both"/>
      </w:pPr>
      <w:r w:rsidRPr="00D924A2">
        <w:t>Компанией, предоставляющими услуги проводной местной и внутризоновой телефонной связи, является ОАО «</w:t>
      </w:r>
      <w:proofErr w:type="spellStart"/>
      <w:r w:rsidRPr="00D924A2">
        <w:t>Дагсвязьинформ</w:t>
      </w:r>
      <w:proofErr w:type="spellEnd"/>
      <w:r w:rsidRPr="00D924A2">
        <w:t xml:space="preserve">». </w:t>
      </w:r>
    </w:p>
    <w:p w:rsidR="00D924A2" w:rsidRPr="00D924A2" w:rsidRDefault="00D924A2" w:rsidP="0038198E">
      <w:pPr>
        <w:keepNext/>
        <w:suppressAutoHyphens/>
        <w:spacing w:after="0" w:line="360" w:lineRule="auto"/>
        <w:ind w:firstLine="851"/>
        <w:jc w:val="both"/>
      </w:pPr>
      <w:r w:rsidRPr="00D924A2">
        <w:t xml:space="preserve">В с. </w:t>
      </w:r>
      <w:proofErr w:type="gramStart"/>
      <w:r w:rsidR="00125275">
        <w:t>Нижний</w:t>
      </w:r>
      <w:proofErr w:type="gramEnd"/>
      <w:r w:rsidR="00125275">
        <w:t xml:space="preserve"> </w:t>
      </w:r>
      <w:proofErr w:type="spellStart"/>
      <w:r w:rsidR="00125275">
        <w:t>Чирюрт</w:t>
      </w:r>
      <w:proofErr w:type="spellEnd"/>
      <w:r w:rsidRPr="00D924A2">
        <w:t xml:space="preserve">  размещена автоматическая телефонная станция. Услуги мобильной связи представляются следующими оператор</w:t>
      </w:r>
      <w:r w:rsidR="00CD43A7">
        <w:t>ами: ОАО «</w:t>
      </w:r>
      <w:proofErr w:type="spellStart"/>
      <w:r w:rsidR="00CD43A7">
        <w:t>ВымпелКом</w:t>
      </w:r>
      <w:proofErr w:type="spellEnd"/>
      <w:r w:rsidR="00CD43A7">
        <w:t xml:space="preserve">» </w:t>
      </w:r>
      <w:r w:rsidR="00CD43A7">
        <w:lastRenderedPageBreak/>
        <w:t>(</w:t>
      </w:r>
      <w:proofErr w:type="spellStart"/>
      <w:r w:rsidR="00CD43A7">
        <w:t>БиЛайн</w:t>
      </w:r>
      <w:proofErr w:type="spellEnd"/>
      <w:r w:rsidR="00CD43A7">
        <w:t xml:space="preserve">), </w:t>
      </w:r>
      <w:r w:rsidRPr="00D924A2">
        <w:t>ОАО «МТС», ОАО «</w:t>
      </w:r>
      <w:proofErr w:type="spellStart"/>
      <w:r w:rsidRPr="00D924A2">
        <w:t>Мобиком-Центр</w:t>
      </w:r>
      <w:proofErr w:type="spellEnd"/>
      <w:r w:rsidRPr="00D924A2">
        <w:t>» (Мегафон). Территория сельс</w:t>
      </w:r>
      <w:r w:rsidR="00234C38">
        <w:t>кого поселения</w:t>
      </w:r>
      <w:r w:rsidRPr="00D924A2">
        <w:t xml:space="preserve"> находится в </w:t>
      </w:r>
      <w:r w:rsidR="00CD43A7">
        <w:t>зоне уверенного приема сигнала.</w:t>
      </w:r>
      <w:r w:rsidRPr="00D924A2">
        <w:t xml:space="preserve"> </w:t>
      </w:r>
    </w:p>
    <w:p w:rsidR="00D924A2" w:rsidRPr="00A12DCB" w:rsidRDefault="00D924A2" w:rsidP="0038198E">
      <w:pPr>
        <w:keepNext/>
        <w:suppressAutoHyphens/>
        <w:spacing w:after="0" w:line="360" w:lineRule="auto"/>
        <w:jc w:val="center"/>
        <w:rPr>
          <w:b/>
          <w:bCs/>
          <w:i/>
          <w:iCs/>
        </w:rPr>
      </w:pPr>
      <w:bookmarkStart w:id="176" w:name="_Toc274211218"/>
      <w:r w:rsidRPr="00A12DCB">
        <w:rPr>
          <w:b/>
          <w:bCs/>
          <w:i/>
          <w:iCs/>
        </w:rPr>
        <w:t>Телевидение</w:t>
      </w:r>
      <w:bookmarkEnd w:id="176"/>
      <w:r w:rsidR="00DA7CAA">
        <w:rPr>
          <w:b/>
          <w:bCs/>
          <w:i/>
          <w:iCs/>
        </w:rPr>
        <w:t xml:space="preserve">, </w:t>
      </w:r>
      <w:r w:rsidRPr="00A12DCB">
        <w:rPr>
          <w:b/>
          <w:bCs/>
          <w:i/>
          <w:iCs/>
        </w:rPr>
        <w:t>радиовещание</w:t>
      </w:r>
    </w:p>
    <w:p w:rsidR="00D924A2" w:rsidRPr="00D924A2" w:rsidRDefault="00D924A2" w:rsidP="0038198E">
      <w:pPr>
        <w:suppressAutoHyphens/>
        <w:spacing w:after="0" w:line="360" w:lineRule="auto"/>
        <w:ind w:firstLine="851"/>
        <w:jc w:val="both"/>
      </w:pPr>
      <w:r w:rsidRPr="00D924A2">
        <w:t>Телевидение в поселении представлено основными федеральными и региональными каналами. Для расширения приема каналов телевещания население использует спутниковое телевидение.</w:t>
      </w:r>
    </w:p>
    <w:p w:rsidR="00D924A2" w:rsidRPr="00A12DCB" w:rsidRDefault="00D924A2" w:rsidP="0038198E">
      <w:pPr>
        <w:keepNext/>
        <w:suppressAutoHyphens/>
        <w:spacing w:after="0" w:line="360" w:lineRule="auto"/>
        <w:jc w:val="center"/>
        <w:rPr>
          <w:b/>
          <w:bCs/>
          <w:i/>
          <w:iCs/>
        </w:rPr>
      </w:pPr>
      <w:r w:rsidRPr="00A12DCB">
        <w:rPr>
          <w:b/>
          <w:bCs/>
          <w:i/>
          <w:iCs/>
        </w:rPr>
        <w:t>Почтовая связь</w:t>
      </w:r>
    </w:p>
    <w:p w:rsidR="00C84586" w:rsidRDefault="00C84586" w:rsidP="0038198E">
      <w:pPr>
        <w:suppressAutoHyphens/>
        <w:spacing w:after="0" w:line="360" w:lineRule="auto"/>
        <w:ind w:firstLine="851"/>
        <w:jc w:val="both"/>
      </w:pPr>
      <w:r>
        <w:t xml:space="preserve">В селе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Чирюрт</w:t>
      </w:r>
      <w:proofErr w:type="spellEnd"/>
      <w:r>
        <w:t xml:space="preserve"> нет отделения связи.</w:t>
      </w:r>
      <w:r w:rsidR="00AC5BB9">
        <w:t xml:space="preserve"> Муниципальное образования обслуживает отделение связи, расположенное в селе Комсомольское </w:t>
      </w:r>
      <w:proofErr w:type="spellStart"/>
      <w:r w:rsidR="00AC5BB9">
        <w:t>Кизилюртовского</w:t>
      </w:r>
      <w:proofErr w:type="spellEnd"/>
      <w:r w:rsidR="00AC5BB9">
        <w:t xml:space="preserve"> района. </w:t>
      </w:r>
      <w:r>
        <w:t xml:space="preserve"> </w:t>
      </w:r>
    </w:p>
    <w:p w:rsidR="00D924A2" w:rsidRPr="009B0A7A" w:rsidRDefault="00D924A2" w:rsidP="0038198E">
      <w:pPr>
        <w:keepNext/>
        <w:suppressAutoHyphens/>
        <w:spacing w:after="0" w:line="360" w:lineRule="auto"/>
        <w:jc w:val="center"/>
        <w:rPr>
          <w:b/>
          <w:bCs/>
          <w:i/>
          <w:iCs/>
        </w:rPr>
      </w:pPr>
      <w:r w:rsidRPr="009B0A7A">
        <w:rPr>
          <w:b/>
          <w:bCs/>
          <w:i/>
          <w:iCs/>
        </w:rPr>
        <w:t>Проектные предложения</w:t>
      </w:r>
    </w:p>
    <w:p w:rsidR="00D924A2" w:rsidRPr="00D924A2" w:rsidRDefault="00D924A2" w:rsidP="0038198E">
      <w:pPr>
        <w:suppressAutoHyphens/>
        <w:spacing w:after="0" w:line="360" w:lineRule="auto"/>
        <w:ind w:firstLine="851"/>
        <w:jc w:val="both"/>
      </w:pPr>
      <w:r w:rsidRPr="00D924A2">
        <w:t xml:space="preserve">Согласно нормам телефонной плотности для городов и населенных пунктов сельской местности Н.П.2.008-7-85 норма телефонной плотности – 100%-ная телефонизация квартирного сектора, 4 телефона-автомата на 1000 жителей и 7% телефонных номеров для предприятий и учреждений от числа номеров жилищного фонда. </w:t>
      </w:r>
    </w:p>
    <w:p w:rsidR="00D924A2" w:rsidRPr="00D924A2" w:rsidRDefault="00D924A2" w:rsidP="0038198E">
      <w:pPr>
        <w:suppressAutoHyphens/>
        <w:spacing w:after="0" w:line="360" w:lineRule="auto"/>
        <w:ind w:firstLine="851"/>
        <w:jc w:val="both"/>
      </w:pPr>
      <w:r w:rsidRPr="00D924A2">
        <w:t>Расчет потребности в телефонных номерах:</w:t>
      </w:r>
    </w:p>
    <w:p w:rsidR="00D924A2" w:rsidRPr="00D924A2" w:rsidRDefault="00D924A2" w:rsidP="008946ED">
      <w:pPr>
        <w:pStyle w:val="af0"/>
        <w:numPr>
          <w:ilvl w:val="1"/>
          <w:numId w:val="22"/>
        </w:numPr>
        <w:suppressAutoHyphens/>
        <w:spacing w:after="0" w:line="360" w:lineRule="auto"/>
        <w:ind w:left="357" w:firstLine="851"/>
        <w:jc w:val="both"/>
      </w:pPr>
      <w:r w:rsidRPr="00D924A2">
        <w:t>Определение количества телефонных номеров жилищного фонда. В соответствии с произведенными расчетами численность населения муниципального образования на 01.01.203</w:t>
      </w:r>
      <w:r w:rsidR="00125275">
        <w:t>4</w:t>
      </w:r>
      <w:r w:rsidRPr="00D924A2">
        <w:t xml:space="preserve"> г. составит </w:t>
      </w:r>
      <w:r w:rsidR="00125275">
        <w:t>1740 человек</w:t>
      </w:r>
      <w:r w:rsidRPr="00D924A2">
        <w:t>. С учетом прогнозируемого среднего размера семьи (</w:t>
      </w:r>
      <w:r w:rsidR="00282346">
        <w:t>5</w:t>
      </w:r>
      <w:r w:rsidR="00E92B58">
        <w:t>,5</w:t>
      </w:r>
      <w:r w:rsidRPr="00D924A2">
        <w:t xml:space="preserve"> чел</w:t>
      </w:r>
      <w:r w:rsidR="00282346">
        <w:t>.</w:t>
      </w:r>
      <w:r w:rsidRPr="00D924A2">
        <w:t xml:space="preserve">) число домохозяйств в муниципальном образовании может составить </w:t>
      </w:r>
      <w:r w:rsidR="00E92B58">
        <w:t>316</w:t>
      </w:r>
      <w:r w:rsidRPr="00D924A2">
        <w:t xml:space="preserve"> единиц. Таким образом, число телефонных номеров жилищного сектора также будет равно </w:t>
      </w:r>
      <w:r w:rsidR="00E92B58">
        <w:t>316</w:t>
      </w:r>
      <w:r w:rsidR="00282346">
        <w:t>-ти</w:t>
      </w:r>
      <w:r w:rsidRPr="00D924A2">
        <w:t xml:space="preserve"> единицам:</w:t>
      </w:r>
    </w:p>
    <w:p w:rsidR="00D924A2" w:rsidRPr="00D924A2" w:rsidRDefault="00E92B58" w:rsidP="0038198E">
      <w:pPr>
        <w:suppressAutoHyphens/>
        <w:spacing w:after="0" w:line="360" w:lineRule="auto"/>
        <w:ind w:firstLine="851"/>
        <w:jc w:val="both"/>
      </w:pPr>
      <w:r>
        <w:t>1 740</w:t>
      </w:r>
      <w:proofErr w:type="gramStart"/>
      <w:r w:rsidR="00D924A2" w:rsidRPr="00D924A2">
        <w:t xml:space="preserve"> :</w:t>
      </w:r>
      <w:proofErr w:type="gramEnd"/>
      <w:r w:rsidR="00D924A2" w:rsidRPr="00D924A2">
        <w:t xml:space="preserve"> </w:t>
      </w:r>
      <w:r w:rsidR="00282346">
        <w:t>5</w:t>
      </w:r>
      <w:r>
        <w:t>,5</w:t>
      </w:r>
      <w:r w:rsidR="00D924A2" w:rsidRPr="00D924A2">
        <w:t xml:space="preserve"> = </w:t>
      </w:r>
      <w:r>
        <w:t>316</w:t>
      </w:r>
      <w:r w:rsidR="00D924A2" w:rsidRPr="00D924A2">
        <w:t xml:space="preserve"> - телефонных номеров жилищного сектора,</w:t>
      </w:r>
    </w:p>
    <w:p w:rsidR="00D924A2" w:rsidRPr="00D924A2" w:rsidRDefault="00D924A2" w:rsidP="0038198E">
      <w:pPr>
        <w:suppressAutoHyphens/>
        <w:spacing w:after="0" w:line="360" w:lineRule="auto"/>
        <w:ind w:firstLine="851"/>
        <w:jc w:val="both"/>
      </w:pPr>
      <w:r w:rsidRPr="00D924A2">
        <w:t>где:</w:t>
      </w:r>
    </w:p>
    <w:p w:rsidR="00D924A2" w:rsidRPr="00D924A2" w:rsidRDefault="00E92B58" w:rsidP="0038198E">
      <w:pPr>
        <w:suppressAutoHyphens/>
        <w:spacing w:after="0" w:line="360" w:lineRule="auto"/>
        <w:ind w:firstLine="851"/>
        <w:jc w:val="both"/>
      </w:pPr>
      <w:r>
        <w:t>1740</w:t>
      </w:r>
      <w:r w:rsidR="00D924A2" w:rsidRPr="00D924A2">
        <w:t>– прогнозная численность населения на расчетный срок;</w:t>
      </w:r>
    </w:p>
    <w:p w:rsidR="00D924A2" w:rsidRPr="00D924A2" w:rsidRDefault="00282346" w:rsidP="0038198E">
      <w:pPr>
        <w:suppressAutoHyphens/>
        <w:spacing w:after="0" w:line="360" w:lineRule="auto"/>
        <w:ind w:firstLine="851"/>
        <w:jc w:val="both"/>
      </w:pPr>
      <w:r>
        <w:t>5</w:t>
      </w:r>
      <w:r w:rsidR="00E92B58">
        <w:t>,5</w:t>
      </w:r>
      <w:r w:rsidR="00D924A2" w:rsidRPr="00D924A2">
        <w:t xml:space="preserve"> – прогнозный средний размер семьи.</w:t>
      </w:r>
    </w:p>
    <w:p w:rsidR="00D924A2" w:rsidRPr="00D924A2" w:rsidRDefault="00D924A2" w:rsidP="008946ED">
      <w:pPr>
        <w:pStyle w:val="af0"/>
        <w:numPr>
          <w:ilvl w:val="1"/>
          <w:numId w:val="22"/>
        </w:numPr>
        <w:suppressAutoHyphens/>
        <w:spacing w:after="0" w:line="360" w:lineRule="auto"/>
        <w:ind w:left="357" w:firstLine="851"/>
        <w:jc w:val="both"/>
      </w:pPr>
      <w:r w:rsidRPr="00D924A2">
        <w:t>Количество телефонных номеров предприятий и учреждений (7% от числа телефонных номеров населения):</w:t>
      </w:r>
    </w:p>
    <w:p w:rsidR="00D924A2" w:rsidRPr="00D924A2" w:rsidRDefault="00E92B58" w:rsidP="0038198E">
      <w:pPr>
        <w:suppressAutoHyphens/>
        <w:spacing w:after="0" w:line="360" w:lineRule="auto"/>
        <w:ind w:firstLine="851"/>
        <w:jc w:val="both"/>
      </w:pPr>
      <w:r>
        <w:t>316</w:t>
      </w:r>
      <w:r w:rsidR="00D924A2" w:rsidRPr="00D924A2">
        <w:t xml:space="preserve">* 0,07 = </w:t>
      </w:r>
      <w:r>
        <w:t>22</w:t>
      </w:r>
      <w:r w:rsidR="00D924A2" w:rsidRPr="00D924A2">
        <w:t xml:space="preserve"> – телефонных номеров для предприятий и учреждений.</w:t>
      </w:r>
    </w:p>
    <w:p w:rsidR="00D924A2" w:rsidRPr="00D924A2" w:rsidRDefault="00D924A2" w:rsidP="008946ED">
      <w:pPr>
        <w:pStyle w:val="af0"/>
        <w:numPr>
          <w:ilvl w:val="1"/>
          <w:numId w:val="22"/>
        </w:numPr>
        <w:suppressAutoHyphens/>
        <w:spacing w:after="0" w:line="360" w:lineRule="auto"/>
        <w:ind w:left="357" w:firstLine="851"/>
        <w:jc w:val="both"/>
      </w:pPr>
      <w:r w:rsidRPr="00D924A2">
        <w:t>Количество телефонов-автоматов:</w:t>
      </w:r>
    </w:p>
    <w:p w:rsidR="00D924A2" w:rsidRPr="00D924A2" w:rsidRDefault="00E92B58" w:rsidP="0038198E">
      <w:pPr>
        <w:suppressAutoHyphens/>
        <w:spacing w:after="0" w:line="360" w:lineRule="auto"/>
        <w:ind w:firstLine="851"/>
        <w:jc w:val="both"/>
      </w:pPr>
      <w:r>
        <w:t>1 740</w:t>
      </w:r>
      <w:r w:rsidR="00F8155B" w:rsidRPr="00D924A2">
        <w:t>:</w:t>
      </w:r>
      <w:r w:rsidR="00D924A2" w:rsidRPr="00D924A2">
        <w:t xml:space="preserve"> 1000 * 4 ≈ </w:t>
      </w:r>
      <w:r>
        <w:t>7</w:t>
      </w:r>
      <w:r w:rsidR="00D924A2" w:rsidRPr="00D924A2">
        <w:t>– потребность в телефонах–автоматах.</w:t>
      </w:r>
    </w:p>
    <w:p w:rsidR="00D924A2" w:rsidRPr="00D924A2" w:rsidRDefault="00D924A2" w:rsidP="008946ED">
      <w:pPr>
        <w:pStyle w:val="af0"/>
        <w:numPr>
          <w:ilvl w:val="1"/>
          <w:numId w:val="22"/>
        </w:numPr>
        <w:suppressAutoHyphens/>
        <w:spacing w:after="0" w:line="360" w:lineRule="auto"/>
        <w:ind w:left="357" w:firstLine="851"/>
        <w:jc w:val="both"/>
      </w:pPr>
      <w:r w:rsidRPr="00D924A2">
        <w:t>Общее количество телефонных номеров:</w:t>
      </w:r>
    </w:p>
    <w:p w:rsidR="00D924A2" w:rsidRPr="00D924A2" w:rsidRDefault="00E92B58" w:rsidP="0038198E">
      <w:pPr>
        <w:suppressAutoHyphens/>
        <w:spacing w:after="0" w:line="360" w:lineRule="auto"/>
        <w:ind w:firstLine="851"/>
        <w:jc w:val="both"/>
      </w:pPr>
      <w:r>
        <w:t>316</w:t>
      </w:r>
      <w:r w:rsidR="00D924A2" w:rsidRPr="00D924A2">
        <w:t>+</w:t>
      </w:r>
      <w:r>
        <w:t>22</w:t>
      </w:r>
      <w:r w:rsidR="00D924A2" w:rsidRPr="00D924A2">
        <w:t>+</w:t>
      </w:r>
      <w:r>
        <w:t>7</w:t>
      </w:r>
      <w:r w:rsidR="00D924A2" w:rsidRPr="00D924A2">
        <w:t>=</w:t>
      </w:r>
      <w:r>
        <w:t>345</w:t>
      </w:r>
      <w:r w:rsidR="00D924A2" w:rsidRPr="00D924A2">
        <w:t>– всего необходимо телефонных номеров на расчетный срок.</w:t>
      </w:r>
    </w:p>
    <w:p w:rsidR="00D924A2" w:rsidRPr="00D924A2" w:rsidRDefault="00D924A2" w:rsidP="0038198E">
      <w:pPr>
        <w:suppressAutoHyphens/>
        <w:spacing w:after="0" w:line="360" w:lineRule="auto"/>
        <w:ind w:firstLine="851"/>
        <w:jc w:val="both"/>
      </w:pPr>
      <w:r w:rsidRPr="00D924A2">
        <w:t xml:space="preserve">Для развития системы телефонной связи </w:t>
      </w:r>
      <w:r w:rsidRPr="009B0A7A">
        <w:rPr>
          <w:b/>
        </w:rPr>
        <w:t>генеральным планом на расчетный срок в качестве мероприятий определено</w:t>
      </w:r>
      <w:r w:rsidRPr="00D924A2">
        <w:t>:</w:t>
      </w:r>
    </w:p>
    <w:p w:rsidR="00D924A2" w:rsidRPr="00D924A2" w:rsidRDefault="00D924A2" w:rsidP="008946ED">
      <w:pPr>
        <w:pStyle w:val="af0"/>
        <w:numPr>
          <w:ilvl w:val="0"/>
          <w:numId w:val="25"/>
        </w:numPr>
        <w:suppressAutoHyphens/>
        <w:spacing w:after="0" w:line="360" w:lineRule="auto"/>
        <w:jc w:val="both"/>
      </w:pPr>
      <w:r w:rsidRPr="00D924A2">
        <w:lastRenderedPageBreak/>
        <w:t xml:space="preserve">обеспечение общей мощности действующей АТС не менее  </w:t>
      </w:r>
      <w:r w:rsidR="00E92B58">
        <w:t>345</w:t>
      </w:r>
      <w:r w:rsidRPr="00D924A2">
        <w:t xml:space="preserve"> </w:t>
      </w:r>
      <w:r w:rsidR="00ED696B" w:rsidRPr="00D924A2">
        <w:t>номер</w:t>
      </w:r>
      <w:r w:rsidR="00ED696B">
        <w:t>ов</w:t>
      </w:r>
      <w:r w:rsidRPr="00D924A2">
        <w:t>;</w:t>
      </w:r>
    </w:p>
    <w:p w:rsidR="00D924A2" w:rsidRPr="00D924A2" w:rsidRDefault="00D924A2" w:rsidP="008946ED">
      <w:pPr>
        <w:pStyle w:val="af0"/>
        <w:numPr>
          <w:ilvl w:val="0"/>
          <w:numId w:val="25"/>
        </w:numPr>
        <w:suppressAutoHyphens/>
        <w:spacing w:after="0" w:line="360" w:lineRule="auto"/>
        <w:jc w:val="both"/>
      </w:pPr>
      <w:r w:rsidRPr="00D924A2">
        <w:t>улучшение качества сотовой связи и интернета;</w:t>
      </w:r>
    </w:p>
    <w:p w:rsidR="00D924A2" w:rsidRDefault="00D924A2" w:rsidP="008946ED">
      <w:pPr>
        <w:pStyle w:val="af0"/>
        <w:numPr>
          <w:ilvl w:val="0"/>
          <w:numId w:val="25"/>
        </w:numPr>
        <w:suppressAutoHyphens/>
        <w:spacing w:after="0" w:line="360" w:lineRule="auto"/>
        <w:jc w:val="both"/>
      </w:pPr>
      <w:r w:rsidRPr="00D924A2">
        <w:t>прокладка дополнительных слаботочных сетей к местам застройки жилищного фонда.</w:t>
      </w:r>
    </w:p>
    <w:p w:rsidR="007D3155" w:rsidRPr="00D924A2" w:rsidRDefault="007D3155" w:rsidP="007D3155">
      <w:pPr>
        <w:suppressAutoHyphens/>
        <w:spacing w:after="0" w:line="360" w:lineRule="auto"/>
        <w:jc w:val="both"/>
      </w:pPr>
    </w:p>
    <w:p w:rsidR="00D924A2" w:rsidRPr="003E710B" w:rsidRDefault="00D924A2" w:rsidP="00CC5404">
      <w:pPr>
        <w:pStyle w:val="2"/>
        <w:keepLines/>
        <w:numPr>
          <w:ilvl w:val="1"/>
          <w:numId w:val="4"/>
        </w:numPr>
        <w:suppressAutoHyphens/>
        <w:spacing w:before="360" w:after="12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77" w:name="_Toc342472329"/>
      <w:bookmarkStart w:id="178" w:name="_Toc387138536"/>
      <w:bookmarkEnd w:id="147"/>
      <w:bookmarkEnd w:id="148"/>
      <w:bookmarkEnd w:id="149"/>
      <w:r w:rsidRPr="003E710B">
        <w:rPr>
          <w:rFonts w:ascii="Times New Roman" w:hAnsi="Times New Roman" w:cs="Times New Roman"/>
          <w:i w:val="0"/>
          <w:sz w:val="30"/>
          <w:szCs w:val="30"/>
        </w:rPr>
        <w:t>Инженерная подготовка территории</w:t>
      </w:r>
      <w:bookmarkEnd w:id="177"/>
      <w:bookmarkEnd w:id="178"/>
    </w:p>
    <w:p w:rsidR="00D924A2" w:rsidRPr="00D924A2" w:rsidRDefault="00D924A2" w:rsidP="009B0A7A">
      <w:pPr>
        <w:spacing w:after="0" w:line="360" w:lineRule="auto"/>
        <w:ind w:firstLine="851"/>
        <w:jc w:val="both"/>
      </w:pPr>
      <w:bookmarkStart w:id="179" w:name="_Toc247965283"/>
      <w:bookmarkStart w:id="180" w:name="_Toc342472330"/>
      <w:bookmarkStart w:id="181" w:name="_Toc268263651"/>
      <w:r w:rsidRPr="00D924A2">
        <w:t xml:space="preserve">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</w:t>
      </w:r>
      <w:r w:rsidR="002852FA">
        <w:t>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 w:rsidR="002852FA">
        <w:t>»</w:t>
      </w:r>
      <w:r w:rsidRPr="00D924A2">
        <w:t>.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 xml:space="preserve">Мероприятия по инженерной подготовке территории одновременно являются и мероприятиями по благоустройству территории, поэтому обе группы мероприятий целесообразно проводить одновременно. 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>В соответствии с архитектурно-</w:t>
      </w:r>
      <w:proofErr w:type="gramStart"/>
      <w:r w:rsidRPr="00D924A2">
        <w:t>планировочным решением</w:t>
      </w:r>
      <w:proofErr w:type="gramEnd"/>
      <w:r w:rsidRPr="00D924A2">
        <w:t xml:space="preserve"> и инженерно-геологическими условиями, генеральным планом предусматривается на расчетный срок следующий комплекс мероприятий:</w:t>
      </w:r>
    </w:p>
    <w:p w:rsidR="00D924A2" w:rsidRPr="00D924A2" w:rsidRDefault="007848AA" w:rsidP="008946ED">
      <w:pPr>
        <w:pStyle w:val="af0"/>
        <w:numPr>
          <w:ilvl w:val="0"/>
          <w:numId w:val="26"/>
        </w:numPr>
        <w:spacing w:after="0" w:line="360" w:lineRule="auto"/>
        <w:jc w:val="both"/>
      </w:pPr>
      <w:r>
        <w:t>о</w:t>
      </w:r>
      <w:r w:rsidR="00D924A2" w:rsidRPr="00D924A2">
        <w:t>рганизация поверхностного стока на всей территории населенн</w:t>
      </w:r>
      <w:r w:rsidR="00234C38">
        <w:t>ого</w:t>
      </w:r>
      <w:r w:rsidR="00D924A2" w:rsidRPr="00D924A2">
        <w:t xml:space="preserve"> пункт</w:t>
      </w:r>
      <w:r w:rsidR="00234C38">
        <w:t>а</w:t>
      </w:r>
      <w:r w:rsidR="00D924A2" w:rsidRPr="00D924A2">
        <w:t xml:space="preserve"> сельс</w:t>
      </w:r>
      <w:r w:rsidR="00234C38">
        <w:t>кого поселения</w:t>
      </w:r>
      <w:r w:rsidR="00D924A2" w:rsidRPr="00D924A2">
        <w:t xml:space="preserve"> с водоразделов, в границах водосборных бассейнов по направлению к овражно-балочной сети, со сбросом очищенных вод в реки и пруды; </w:t>
      </w:r>
    </w:p>
    <w:p w:rsidR="00D924A2" w:rsidRPr="00D924A2" w:rsidRDefault="007848AA" w:rsidP="008946ED">
      <w:pPr>
        <w:pStyle w:val="af0"/>
        <w:numPr>
          <w:ilvl w:val="0"/>
          <w:numId w:val="26"/>
        </w:numPr>
        <w:spacing w:after="0" w:line="360" w:lineRule="auto"/>
        <w:jc w:val="both"/>
      </w:pPr>
      <w:r>
        <w:t>п</w:t>
      </w:r>
      <w:r w:rsidR="00D924A2" w:rsidRPr="00D924A2">
        <w:t>редотвращение развития овражной эрозии на территории населенных пунктов (упорядочение поверхностного стока, укрепление ложа оврагов, террасирование и облесение) в районах, прилегающих к застройке;</w:t>
      </w:r>
    </w:p>
    <w:p w:rsidR="00D924A2" w:rsidRPr="00D924A2" w:rsidRDefault="007848AA" w:rsidP="008946ED">
      <w:pPr>
        <w:pStyle w:val="af0"/>
        <w:numPr>
          <w:ilvl w:val="0"/>
          <w:numId w:val="26"/>
        </w:numPr>
        <w:spacing w:after="0" w:line="360" w:lineRule="auto"/>
        <w:jc w:val="both"/>
      </w:pPr>
      <w:r>
        <w:t>п</w:t>
      </w:r>
      <w:r w:rsidR="00D924A2" w:rsidRPr="00D924A2">
        <w:t>роведение мероприятий защиты от подтопления поверхностными и грунтовыми водами (умеренная и слабая степень) на территории населенн</w:t>
      </w:r>
      <w:r w:rsidR="00234C38">
        <w:t>ого</w:t>
      </w:r>
      <w:r w:rsidR="00D924A2" w:rsidRPr="00D924A2">
        <w:t xml:space="preserve"> пункт</w:t>
      </w:r>
      <w:r w:rsidR="00234C38">
        <w:t>а</w:t>
      </w:r>
      <w:r w:rsidR="00D924A2" w:rsidRPr="00D924A2">
        <w:t xml:space="preserve">. </w:t>
      </w:r>
    </w:p>
    <w:p w:rsidR="00D924A2" w:rsidRDefault="00D924A2" w:rsidP="009B0A7A">
      <w:pPr>
        <w:spacing w:after="0" w:line="360" w:lineRule="auto"/>
        <w:ind w:firstLine="851"/>
        <w:jc w:val="both"/>
      </w:pPr>
      <w:r w:rsidRPr="00D924A2">
        <w:t>Комплекс мероприятий, намеченных в настоящем генеральном плане, направлен на охрану и восстановление природной среды, состояние которой на рассматриваемом участке за последние несколько лет заметно ухудшилось. Этому в значительной мере способствовала деятельность человека</w:t>
      </w:r>
    </w:p>
    <w:p w:rsidR="009B0A7A" w:rsidRPr="00D924A2" w:rsidRDefault="009B0A7A" w:rsidP="009B0A7A">
      <w:pPr>
        <w:spacing w:after="0" w:line="360" w:lineRule="auto"/>
        <w:ind w:firstLine="851"/>
      </w:pPr>
    </w:p>
    <w:p w:rsidR="00D924A2" w:rsidRPr="009B0A7A" w:rsidRDefault="00F06B48" w:rsidP="007D3155">
      <w:pPr>
        <w:pStyle w:val="2"/>
        <w:keepLines/>
        <w:numPr>
          <w:ilvl w:val="1"/>
          <w:numId w:val="4"/>
        </w:numPr>
        <w:suppressAutoHyphens/>
        <w:spacing w:before="360" w:after="120" w:line="360" w:lineRule="auto"/>
        <w:ind w:left="0" w:firstLine="851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 w:val="0"/>
          <w:sz w:val="30"/>
          <w:szCs w:val="30"/>
          <w:lang w:val="en-US"/>
        </w:rPr>
        <w:lastRenderedPageBreak/>
        <w:t xml:space="preserve"> </w:t>
      </w:r>
      <w:bookmarkStart w:id="182" w:name="_Toc387138537"/>
      <w:r w:rsidR="00D924A2" w:rsidRPr="003E710B">
        <w:rPr>
          <w:rFonts w:ascii="Times New Roman" w:hAnsi="Times New Roman" w:cs="Times New Roman"/>
          <w:i w:val="0"/>
          <w:sz w:val="30"/>
          <w:szCs w:val="30"/>
        </w:rPr>
        <w:t xml:space="preserve">Зеленый фонд </w:t>
      </w:r>
      <w:bookmarkEnd w:id="179"/>
      <w:r w:rsidR="00D924A2" w:rsidRPr="003E710B">
        <w:rPr>
          <w:rFonts w:ascii="Times New Roman" w:hAnsi="Times New Roman" w:cs="Times New Roman"/>
          <w:i w:val="0"/>
          <w:sz w:val="30"/>
          <w:szCs w:val="30"/>
        </w:rPr>
        <w:t>муниципального образования</w:t>
      </w:r>
      <w:bookmarkEnd w:id="180"/>
      <w:bookmarkEnd w:id="181"/>
      <w:bookmarkEnd w:id="182"/>
    </w:p>
    <w:p w:rsidR="00D924A2" w:rsidRPr="00D924A2" w:rsidRDefault="00D924A2" w:rsidP="009B0A7A">
      <w:pPr>
        <w:spacing w:after="0" w:line="360" w:lineRule="auto"/>
        <w:ind w:firstLine="851"/>
        <w:jc w:val="both"/>
      </w:pPr>
      <w:bookmarkStart w:id="183" w:name="_Toc315701205"/>
      <w:bookmarkStart w:id="184" w:name="_Toc315701206"/>
      <w:bookmarkStart w:id="185" w:name="_Toc315701207"/>
      <w:bookmarkStart w:id="186" w:name="_Toc315701208"/>
      <w:bookmarkStart w:id="187" w:name="_Toc315701209"/>
      <w:bookmarkStart w:id="188" w:name="_Toc315701210"/>
      <w:bookmarkStart w:id="189" w:name="_Toc315701211"/>
      <w:bookmarkStart w:id="190" w:name="_Toc268263652"/>
      <w:bookmarkStart w:id="191" w:name="_Toc342472331"/>
      <w:bookmarkEnd w:id="183"/>
      <w:bookmarkEnd w:id="184"/>
      <w:bookmarkEnd w:id="185"/>
      <w:bookmarkEnd w:id="186"/>
      <w:bookmarkEnd w:id="187"/>
      <w:bookmarkEnd w:id="188"/>
      <w:bookmarkEnd w:id="189"/>
      <w:r w:rsidRPr="00D924A2">
        <w:t>Зеленые насаждения имеют большое значение, способствуя оздоровлению окружающей среды, улучшая микроклимат и снижая уровень шума.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>Зеленый фонд является важным фактором архитектурно-планировочной и пространственной организации территории населенных пунктов, придавая ей своеобразие и выразительность.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>По функциональному назначению все объекты озеленения делятся на три группы: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>а) общего пользования – парки, сады, скверы жилых районов, скверы на площадях, в отступах застройки, при группе жилых домов, бульвары вдоль улиц, пешеходных трасс, набережных;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>б) ограниченного пользования на участках жилых домов, детских учреждений, школ, вузов, культурно-просветительских учреждений, спортивных сооружений, учреждений здравоохранения;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 xml:space="preserve">в) специального назначения – озеленение </w:t>
      </w:r>
      <w:proofErr w:type="spellStart"/>
      <w:r w:rsidRPr="00D924A2">
        <w:t>водоохранных</w:t>
      </w:r>
      <w:proofErr w:type="spellEnd"/>
      <w:r w:rsidRPr="00D924A2">
        <w:t xml:space="preserve"> и санитарно-защитных зон, магистралей, улиц, кладбищ, ветрозащитные насаждения, питомники.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 xml:space="preserve">Основной функцией зеленых насаждений общего и ограниченного пользования является обеспечение различных форм и уровней досуга. 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 xml:space="preserve">Охрана зеленого фонда </w:t>
      </w:r>
      <w:r w:rsidR="00234C38">
        <w:t>муниципального образования</w:t>
      </w:r>
      <w:r w:rsidRPr="00D924A2">
        <w:t xml:space="preserve"> предусматривает систему мероприятий, обеспечивающих сохранение и развитие зеленого фонда, и мероприятий, необходимых для нормализации экологической обстановки и создания благоприятной окружающей среды.</w:t>
      </w:r>
    </w:p>
    <w:p w:rsidR="00D924A2" w:rsidRPr="00D924A2" w:rsidRDefault="00D924A2" w:rsidP="00D924A2"/>
    <w:p w:rsidR="00D924A2" w:rsidRPr="009B0A7A" w:rsidRDefault="00D924A2" w:rsidP="009B0A7A">
      <w:pPr>
        <w:pStyle w:val="af0"/>
        <w:keepNext/>
        <w:spacing w:after="0" w:line="360" w:lineRule="auto"/>
        <w:ind w:left="403"/>
        <w:jc w:val="center"/>
        <w:rPr>
          <w:b/>
          <w:caps/>
        </w:rPr>
      </w:pPr>
      <w:r w:rsidRPr="009B0A7A">
        <w:rPr>
          <w:b/>
          <w:caps/>
        </w:rPr>
        <w:t>Проектные предложения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 xml:space="preserve">На одного жителя </w:t>
      </w:r>
      <w:r w:rsidR="001B6DB6">
        <w:t xml:space="preserve">села </w:t>
      </w:r>
      <w:r w:rsidR="00F257CB">
        <w:t xml:space="preserve">Нижний </w:t>
      </w:r>
      <w:proofErr w:type="spellStart"/>
      <w:r w:rsidR="00F257CB">
        <w:t>Чирюрт</w:t>
      </w:r>
      <w:proofErr w:type="spellEnd"/>
      <w:r w:rsidR="001B6DB6">
        <w:t xml:space="preserve"> </w:t>
      </w:r>
      <w:r w:rsidRPr="00D924A2">
        <w:t xml:space="preserve">в расчетном периоде будет приходиться </w:t>
      </w:r>
      <w:r w:rsidR="00F414E3">
        <w:t>56,3</w:t>
      </w:r>
      <w:r w:rsidRPr="00D924A2">
        <w:t xml:space="preserve"> м</w:t>
      </w:r>
      <w:proofErr w:type="gramStart"/>
      <w:r w:rsidRPr="009B0A7A">
        <w:rPr>
          <w:vertAlign w:val="superscript"/>
        </w:rPr>
        <w:t>2</w:t>
      </w:r>
      <w:proofErr w:type="gramEnd"/>
      <w:r w:rsidRPr="00D924A2">
        <w:t xml:space="preserve"> зеленых насаждений общего пользования (норматив для сельских поселений согласно региональным нормативам градостроительного про</w:t>
      </w:r>
      <w:r w:rsidR="00E7657C">
        <w:t>ектирования Республики Дагестан</w:t>
      </w:r>
      <w:r w:rsidRPr="00D924A2">
        <w:t xml:space="preserve"> – 12 м</w:t>
      </w:r>
      <w:r w:rsidRPr="004B3860">
        <w:rPr>
          <w:vertAlign w:val="superscript"/>
        </w:rPr>
        <w:t>2</w:t>
      </w:r>
      <w:r w:rsidRPr="00D924A2">
        <w:t xml:space="preserve"> на 1 человека).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 xml:space="preserve">Охрана зеленого фонда предусматривает систему мероприятий, обеспечивающих сохранение и развитие зеленых насаждений, необходимых для нормализации экологической обстановки. </w:t>
      </w:r>
    </w:p>
    <w:p w:rsidR="00D924A2" w:rsidRPr="004B3860" w:rsidRDefault="00D924A2" w:rsidP="00625E55">
      <w:pPr>
        <w:keepNext/>
        <w:suppressAutoHyphens/>
        <w:spacing w:after="0" w:line="240" w:lineRule="auto"/>
        <w:jc w:val="both"/>
        <w:rPr>
          <w:b/>
          <w:bCs/>
          <w:sz w:val="20"/>
          <w:szCs w:val="18"/>
        </w:rPr>
      </w:pPr>
      <w:r w:rsidRPr="004B3860">
        <w:rPr>
          <w:b/>
          <w:bCs/>
          <w:sz w:val="20"/>
          <w:szCs w:val="18"/>
        </w:rPr>
        <w:t xml:space="preserve">Таблица </w:t>
      </w:r>
      <w:r w:rsidR="00751C74" w:rsidRPr="004B3860">
        <w:rPr>
          <w:b/>
          <w:bCs/>
          <w:sz w:val="20"/>
          <w:szCs w:val="18"/>
        </w:rPr>
        <w:fldChar w:fldCharType="begin"/>
      </w:r>
      <w:r w:rsidRPr="004B3860">
        <w:rPr>
          <w:b/>
          <w:bCs/>
          <w:sz w:val="20"/>
          <w:szCs w:val="18"/>
        </w:rPr>
        <w:instrText xml:space="preserve"> SEQ Таблица \* ARABIC </w:instrText>
      </w:r>
      <w:r w:rsidR="00751C74" w:rsidRPr="004B3860">
        <w:rPr>
          <w:b/>
          <w:bCs/>
          <w:sz w:val="20"/>
          <w:szCs w:val="18"/>
        </w:rPr>
        <w:fldChar w:fldCharType="separate"/>
      </w:r>
      <w:r w:rsidR="00003ABE">
        <w:rPr>
          <w:b/>
          <w:bCs/>
          <w:noProof/>
          <w:sz w:val="20"/>
          <w:szCs w:val="18"/>
        </w:rPr>
        <w:t>25</w:t>
      </w:r>
      <w:r w:rsidR="00751C74" w:rsidRPr="004B3860">
        <w:rPr>
          <w:b/>
          <w:bCs/>
          <w:sz w:val="20"/>
          <w:szCs w:val="18"/>
        </w:rPr>
        <w:fldChar w:fldCharType="end"/>
      </w:r>
      <w:r w:rsidRPr="004B3860">
        <w:rPr>
          <w:b/>
          <w:bCs/>
          <w:sz w:val="20"/>
          <w:szCs w:val="18"/>
        </w:rPr>
        <w:t xml:space="preserve"> - Расчет обеспеченности населения зелеными насаждениями </w:t>
      </w:r>
    </w:p>
    <w:tbl>
      <w:tblPr>
        <w:tblStyle w:val="61"/>
        <w:tblW w:w="5000" w:type="pct"/>
        <w:tblLook w:val="04A0"/>
      </w:tblPr>
      <w:tblGrid>
        <w:gridCol w:w="920"/>
        <w:gridCol w:w="5169"/>
        <w:gridCol w:w="1176"/>
        <w:gridCol w:w="1103"/>
        <w:gridCol w:w="1203"/>
      </w:tblGrid>
      <w:tr w:rsidR="00F414E3" w:rsidRPr="00F414E3" w:rsidTr="00AC5BB9">
        <w:trPr>
          <w:trHeight w:val="255"/>
        </w:trPr>
        <w:tc>
          <w:tcPr>
            <w:tcW w:w="497" w:type="pct"/>
            <w:vMerge w:val="restar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</w:t>
            </w:r>
          </w:p>
          <w:p w:rsidR="00F414E3" w:rsidRPr="00F414E3" w:rsidRDefault="00F414E3" w:rsidP="00AC5BB9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14E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414E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F414E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16" w:type="pct"/>
            <w:vMerge w:val="restar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vMerge w:val="restar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1" w:type="pct"/>
            <w:gridSpan w:val="2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</w:tr>
      <w:tr w:rsidR="00F414E3" w:rsidRPr="00F414E3" w:rsidTr="00AC5BB9">
        <w:trPr>
          <w:trHeight w:val="510"/>
        </w:trPr>
        <w:tc>
          <w:tcPr>
            <w:tcW w:w="497" w:type="pct"/>
            <w:vMerge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16" w:type="pct"/>
            <w:vMerge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599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F414E3" w:rsidRPr="00F414E3" w:rsidTr="00AC5BB9">
        <w:trPr>
          <w:trHeight w:val="255"/>
        </w:trPr>
        <w:tc>
          <w:tcPr>
            <w:tcW w:w="497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Расчётная численность населения</w:t>
            </w:r>
          </w:p>
        </w:tc>
        <w:tc>
          <w:tcPr>
            <w:tcW w:w="59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92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599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1 740</w:t>
            </w:r>
          </w:p>
        </w:tc>
      </w:tr>
      <w:tr w:rsidR="00F414E3" w:rsidRPr="00F414E3" w:rsidTr="00AC5BB9">
        <w:trPr>
          <w:trHeight w:val="315"/>
        </w:trPr>
        <w:tc>
          <w:tcPr>
            <w:tcW w:w="497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Норматив площади озелененных территорий на 1 </w:t>
            </w: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человека</w:t>
            </w:r>
          </w:p>
        </w:tc>
        <w:tc>
          <w:tcPr>
            <w:tcW w:w="59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F414E3">
              <w:rPr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2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F414E3" w:rsidRPr="00F414E3" w:rsidTr="00AC5BB9">
        <w:trPr>
          <w:trHeight w:val="255"/>
        </w:trPr>
        <w:tc>
          <w:tcPr>
            <w:tcW w:w="497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1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Расчётная нормативная площадь зелёных насаждений</w:t>
            </w:r>
          </w:p>
        </w:tc>
        <w:tc>
          <w:tcPr>
            <w:tcW w:w="59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92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99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2,1</w:t>
            </w:r>
          </w:p>
        </w:tc>
      </w:tr>
      <w:tr w:rsidR="00F414E3" w:rsidRPr="00F414E3" w:rsidTr="00AC5BB9">
        <w:trPr>
          <w:trHeight w:val="510"/>
        </w:trPr>
        <w:tc>
          <w:tcPr>
            <w:tcW w:w="497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Площадь зелёных насаждений поселения - всего</w:t>
            </w:r>
          </w:p>
        </w:tc>
        <w:tc>
          <w:tcPr>
            <w:tcW w:w="59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92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99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9,8</w:t>
            </w:r>
          </w:p>
        </w:tc>
      </w:tr>
      <w:tr w:rsidR="00F414E3" w:rsidRPr="00F414E3" w:rsidTr="00AC5BB9">
        <w:trPr>
          <w:trHeight w:val="315"/>
        </w:trPr>
        <w:tc>
          <w:tcPr>
            <w:tcW w:w="497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1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на 1 человека</w:t>
            </w:r>
          </w:p>
        </w:tc>
        <w:tc>
          <w:tcPr>
            <w:tcW w:w="59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F414E3">
              <w:rPr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2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599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56,3</w:t>
            </w:r>
          </w:p>
        </w:tc>
      </w:tr>
      <w:tr w:rsidR="00F414E3" w:rsidRPr="00F414E3" w:rsidTr="00AC5BB9">
        <w:trPr>
          <w:trHeight w:val="510"/>
        </w:trPr>
        <w:tc>
          <w:tcPr>
            <w:tcW w:w="497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Разность между нормативной и проектируемой площадью зелёных насаждений</w:t>
            </w:r>
            <w:proofErr w:type="gramStart"/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(-)</w:t>
            </w:r>
            <w:proofErr w:type="gramEnd"/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недостаток, (+) избыток  -  всего</w:t>
            </w:r>
          </w:p>
        </w:tc>
        <w:tc>
          <w:tcPr>
            <w:tcW w:w="59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92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599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7,71</w:t>
            </w:r>
          </w:p>
        </w:tc>
      </w:tr>
      <w:tr w:rsidR="00F414E3" w:rsidRPr="00F414E3" w:rsidTr="00AC5BB9">
        <w:trPr>
          <w:trHeight w:val="315"/>
        </w:trPr>
        <w:tc>
          <w:tcPr>
            <w:tcW w:w="497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71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на 1 человека</w:t>
            </w:r>
          </w:p>
        </w:tc>
        <w:tc>
          <w:tcPr>
            <w:tcW w:w="596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F414E3">
              <w:rPr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2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599" w:type="pct"/>
            <w:vAlign w:val="center"/>
            <w:hideMark/>
          </w:tcPr>
          <w:p w:rsidR="00F414E3" w:rsidRPr="00F414E3" w:rsidRDefault="00F414E3" w:rsidP="00AC5BB9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414E3">
              <w:rPr>
                <w:color w:val="000000"/>
                <w:kern w:val="0"/>
                <w:sz w:val="20"/>
                <w:szCs w:val="20"/>
                <w:lang w:eastAsia="ru-RU"/>
              </w:rPr>
              <w:t>44,3</w:t>
            </w:r>
          </w:p>
        </w:tc>
      </w:tr>
    </w:tbl>
    <w:p w:rsidR="00D924A2" w:rsidRPr="00D924A2" w:rsidRDefault="00D924A2" w:rsidP="00D924A2"/>
    <w:p w:rsidR="00D924A2" w:rsidRPr="00D924A2" w:rsidRDefault="00D924A2" w:rsidP="004B3860">
      <w:pPr>
        <w:spacing w:after="0" w:line="360" w:lineRule="auto"/>
        <w:ind w:firstLine="851"/>
        <w:jc w:val="both"/>
      </w:pPr>
      <w:r w:rsidRPr="00D924A2">
        <w:t xml:space="preserve">Генеральным планом в качестве мероприятий по развитию объектов системы рекреации </w:t>
      </w:r>
      <w:r w:rsidR="00234C38">
        <w:t>муниципального образования</w:t>
      </w:r>
      <w:r w:rsidRPr="00D924A2">
        <w:t xml:space="preserve"> предлагается: </w:t>
      </w:r>
    </w:p>
    <w:p w:rsidR="00D924A2" w:rsidRPr="00D924A2" w:rsidRDefault="00D924A2" w:rsidP="00A17B8A">
      <w:pPr>
        <w:numPr>
          <w:ilvl w:val="0"/>
          <w:numId w:val="6"/>
        </w:numPr>
        <w:suppressAutoHyphens/>
        <w:spacing w:after="0" w:line="360" w:lineRule="auto"/>
        <w:ind w:left="0" w:firstLine="397"/>
        <w:jc w:val="both"/>
      </w:pPr>
      <w:r w:rsidRPr="00D924A2">
        <w:t>сохранение существующих территорий общего пользования (озеленение улиц, парки) и специального назначения;</w:t>
      </w:r>
    </w:p>
    <w:p w:rsidR="00D924A2" w:rsidRPr="00D924A2" w:rsidRDefault="00D924A2" w:rsidP="00A17B8A">
      <w:pPr>
        <w:numPr>
          <w:ilvl w:val="0"/>
          <w:numId w:val="6"/>
        </w:numPr>
        <w:suppressAutoHyphens/>
        <w:spacing w:after="0" w:line="360" w:lineRule="auto"/>
        <w:ind w:left="0" w:firstLine="397"/>
        <w:jc w:val="both"/>
      </w:pPr>
      <w:r w:rsidRPr="00D924A2">
        <w:t>рекультивация и реабилитация промышленных и коммунально-складских пустырей, охранных зон различного назначения;</w:t>
      </w:r>
    </w:p>
    <w:p w:rsidR="00D924A2" w:rsidRDefault="00D924A2" w:rsidP="00A17B8A">
      <w:pPr>
        <w:numPr>
          <w:ilvl w:val="0"/>
          <w:numId w:val="6"/>
        </w:numPr>
        <w:suppressAutoHyphens/>
        <w:spacing w:after="0" w:line="360" w:lineRule="auto"/>
        <w:ind w:left="0" w:firstLine="397"/>
        <w:jc w:val="both"/>
      </w:pPr>
      <w:r w:rsidRPr="00D924A2">
        <w:t>формирование озелененных общественных простран</w:t>
      </w:r>
      <w:proofErr w:type="gramStart"/>
      <w:r w:rsidRPr="00D924A2">
        <w:t>ств вд</w:t>
      </w:r>
      <w:proofErr w:type="gramEnd"/>
      <w:r w:rsidRPr="00D924A2">
        <w:t>оль всей протяженности существующей и планируемой улично-дорожной сети населенн</w:t>
      </w:r>
      <w:r w:rsidR="00000374">
        <w:t>ого</w:t>
      </w:r>
      <w:r w:rsidRPr="00D924A2">
        <w:t xml:space="preserve"> пункт</w:t>
      </w:r>
      <w:r w:rsidR="00000374">
        <w:t>а</w:t>
      </w:r>
      <w:r w:rsidR="00F414E3">
        <w:t xml:space="preserve">; </w:t>
      </w:r>
    </w:p>
    <w:p w:rsidR="00F414E3" w:rsidRDefault="00F414E3" w:rsidP="00A17B8A">
      <w:pPr>
        <w:numPr>
          <w:ilvl w:val="0"/>
          <w:numId w:val="6"/>
        </w:numPr>
        <w:suppressAutoHyphens/>
        <w:spacing w:after="0" w:line="360" w:lineRule="auto"/>
        <w:ind w:left="0" w:firstLine="397"/>
        <w:jc w:val="both"/>
      </w:pPr>
      <w:r>
        <w:t xml:space="preserve">организация парка площадью 2 га. </w:t>
      </w:r>
    </w:p>
    <w:p w:rsidR="004B3860" w:rsidRDefault="004B3860" w:rsidP="00861FB6">
      <w:pPr>
        <w:keepNext/>
        <w:suppressAutoHyphens/>
        <w:spacing w:after="0" w:line="360" w:lineRule="auto"/>
        <w:jc w:val="both"/>
      </w:pPr>
    </w:p>
    <w:p w:rsidR="00F414E3" w:rsidRPr="00D924A2" w:rsidRDefault="00F414E3" w:rsidP="00861FB6">
      <w:pPr>
        <w:keepNext/>
        <w:suppressAutoHyphens/>
        <w:spacing w:after="0" w:line="360" w:lineRule="auto"/>
        <w:jc w:val="both"/>
      </w:pPr>
    </w:p>
    <w:p w:rsidR="00D924A2" w:rsidRPr="003E710B" w:rsidRDefault="00D924A2" w:rsidP="00861FB6">
      <w:pPr>
        <w:pStyle w:val="2"/>
        <w:numPr>
          <w:ilvl w:val="1"/>
          <w:numId w:val="4"/>
        </w:numPr>
        <w:suppressAutoHyphens/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92" w:name="_Toc387138538"/>
      <w:r w:rsidRPr="003E710B">
        <w:rPr>
          <w:rFonts w:ascii="Times New Roman" w:hAnsi="Times New Roman" w:cs="Times New Roman"/>
          <w:i w:val="0"/>
          <w:sz w:val="30"/>
          <w:szCs w:val="30"/>
        </w:rPr>
        <w:t>Санитарная очистка территории</w:t>
      </w:r>
      <w:bookmarkEnd w:id="190"/>
      <w:r w:rsidRPr="003E710B">
        <w:rPr>
          <w:rFonts w:ascii="Times New Roman" w:hAnsi="Times New Roman" w:cs="Times New Roman"/>
          <w:i w:val="0"/>
          <w:sz w:val="30"/>
          <w:szCs w:val="30"/>
        </w:rPr>
        <w:t>. Размещение кладбищ</w:t>
      </w:r>
      <w:bookmarkEnd w:id="191"/>
      <w:bookmarkEnd w:id="192"/>
    </w:p>
    <w:p w:rsidR="004B3860" w:rsidRPr="004B3860" w:rsidRDefault="004B3860" w:rsidP="00861FB6">
      <w:pPr>
        <w:keepNext/>
        <w:suppressAutoHyphens/>
      </w:pPr>
    </w:p>
    <w:p w:rsidR="001679A9" w:rsidRPr="00F9576A" w:rsidRDefault="001679A9" w:rsidP="0047141D">
      <w:pPr>
        <w:pStyle w:val="af4"/>
        <w:tabs>
          <w:tab w:val="left" w:pos="5103"/>
        </w:tabs>
        <w:suppressAutoHyphens/>
        <w:spacing w:after="0"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bookmarkStart w:id="193" w:name="_Toc268263653"/>
      <w:r w:rsidRPr="001679A9">
        <w:t xml:space="preserve">Вывоз твердых бытовых отходов из села </w:t>
      </w:r>
      <w:r w:rsidR="00347EA0">
        <w:t xml:space="preserve">Нижний </w:t>
      </w:r>
      <w:proofErr w:type="spellStart"/>
      <w:r w:rsidR="00347EA0">
        <w:t>Чирюрт</w:t>
      </w:r>
      <w:proofErr w:type="spellEnd"/>
      <w:r w:rsidRPr="001679A9">
        <w:t xml:space="preserve"> осуществляется на городской полигон на основании договора</w:t>
      </w:r>
      <w:r w:rsidRPr="00577815">
        <w:t>.</w:t>
      </w:r>
      <w:r w:rsidR="00577815" w:rsidRPr="00577815">
        <w:t xml:space="preserve"> Полигон отходов </w:t>
      </w:r>
      <w:proofErr w:type="spellStart"/>
      <w:r w:rsidR="00577815" w:rsidRPr="00577815">
        <w:t>г</w:t>
      </w:r>
      <w:proofErr w:type="gramStart"/>
      <w:r w:rsidR="00577815" w:rsidRPr="00577815">
        <w:t>.К</w:t>
      </w:r>
      <w:proofErr w:type="gramEnd"/>
      <w:r w:rsidR="00577815" w:rsidRPr="00577815">
        <w:t>изилюрт</w:t>
      </w:r>
      <w:proofErr w:type="spellEnd"/>
      <w:r w:rsidR="00577815" w:rsidRPr="00577815">
        <w:t xml:space="preserve">, расположен на ФАД «Кавказ» в районе Комсомольского кольца, на землях МО «село </w:t>
      </w:r>
      <w:proofErr w:type="spellStart"/>
      <w:r w:rsidR="00577815" w:rsidRPr="00577815">
        <w:t>Гельбах</w:t>
      </w:r>
      <w:proofErr w:type="spellEnd"/>
      <w:r w:rsidR="00577815" w:rsidRPr="00577815">
        <w:t>. Несанкционированный полигон имеет охрану. Утилизацию и захоронения проводят по мере надобности.</w:t>
      </w:r>
      <w:r w:rsidR="00F9576A" w:rsidRPr="00F9576A">
        <w:t xml:space="preserve"> Состояние городского полигона – удовлетворительное.</w:t>
      </w:r>
      <w:r w:rsidR="00F9576A">
        <w:t xml:space="preserve"> </w:t>
      </w:r>
      <w:proofErr w:type="spellStart"/>
      <w:r w:rsidR="006345CE">
        <w:t>З</w:t>
      </w:r>
      <w:r w:rsidR="00F9576A" w:rsidRPr="00F9576A">
        <w:t>аполн</w:t>
      </w:r>
      <w:r w:rsidR="00F9576A">
        <w:t>яем</w:t>
      </w:r>
      <w:r w:rsidR="00F9576A" w:rsidRPr="00F9576A">
        <w:t>ость</w:t>
      </w:r>
      <w:proofErr w:type="spellEnd"/>
      <w:r w:rsidR="00F9576A" w:rsidRPr="00F9576A">
        <w:t xml:space="preserve"> городского полигона не превышает 30 %.</w:t>
      </w:r>
    </w:p>
    <w:p w:rsidR="00D924A2" w:rsidRPr="00D924A2" w:rsidRDefault="00D924A2" w:rsidP="004B3860">
      <w:pPr>
        <w:spacing w:after="0" w:line="360" w:lineRule="auto"/>
        <w:ind w:firstLine="851"/>
        <w:jc w:val="both"/>
      </w:pPr>
      <w:r w:rsidRPr="00D924A2">
        <w:t>Согласно ст.18 ФЗ от 04.05.1999 №96-ФЗ «Об охране атмосферного воздуха» хранение, захоронение и обезвреживание на территориях организаций и населенн</w:t>
      </w:r>
      <w:r w:rsidR="00000374">
        <w:t>ого</w:t>
      </w:r>
      <w:r w:rsidRPr="00D924A2">
        <w:t xml:space="preserve"> </w:t>
      </w:r>
      <w:proofErr w:type="gramStart"/>
      <w:r w:rsidRPr="00D924A2">
        <w:t>пункт</w:t>
      </w:r>
      <w:r w:rsidR="00000374">
        <w:t>а</w:t>
      </w:r>
      <w:proofErr w:type="gramEnd"/>
      <w:r w:rsidRPr="00D924A2">
        <w:t xml:space="preserve"> загрязняющих атмосферный воздух отходов производства и потребления, в том числе </w:t>
      </w:r>
      <w:proofErr w:type="spellStart"/>
      <w:r w:rsidRPr="00D924A2">
        <w:t>дурнопахнущих</w:t>
      </w:r>
      <w:proofErr w:type="spellEnd"/>
      <w:r w:rsidRPr="00D924A2"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D924A2" w:rsidRPr="00D924A2" w:rsidRDefault="00D924A2" w:rsidP="004B3860">
      <w:pPr>
        <w:spacing w:after="0" w:line="360" w:lineRule="auto"/>
        <w:ind w:firstLine="851"/>
        <w:jc w:val="both"/>
      </w:pPr>
      <w:r w:rsidRPr="00D924A2">
        <w:t xml:space="preserve">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</w:t>
      </w:r>
      <w:r w:rsidRPr="00D924A2">
        <w:lastRenderedPageBreak/>
        <w:t>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D924A2" w:rsidRPr="00D924A2" w:rsidRDefault="00D924A2" w:rsidP="004B3860">
      <w:pPr>
        <w:spacing w:after="0" w:line="360" w:lineRule="auto"/>
        <w:ind w:firstLine="851"/>
        <w:jc w:val="both"/>
      </w:pPr>
      <w:proofErr w:type="gramStart"/>
      <w:r w:rsidRPr="00D924A2">
        <w:t xml:space="preserve">Места хранения и </w:t>
      </w:r>
      <w:r w:rsidR="00E73626" w:rsidRPr="00D924A2">
        <w:t>захоронения</w:t>
      </w:r>
      <w:r w:rsidR="00E73626">
        <w:t>,</w:t>
      </w:r>
      <w:r w:rsidRPr="00D924A2">
        <w:t xml:space="preserve">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власти.</w:t>
      </w:r>
      <w:proofErr w:type="gramEnd"/>
    </w:p>
    <w:p w:rsidR="00D924A2" w:rsidRPr="00D924A2" w:rsidRDefault="00095689" w:rsidP="004B3860">
      <w:pPr>
        <w:spacing w:after="0" w:line="360" w:lineRule="auto"/>
        <w:ind w:firstLine="851"/>
        <w:jc w:val="both"/>
      </w:pPr>
      <w:r>
        <w:t>Н</w:t>
      </w:r>
      <w:r w:rsidR="00D924A2" w:rsidRPr="00D924A2">
        <w:t>а территории сельс</w:t>
      </w:r>
      <w:r w:rsidR="002D46D8">
        <w:t>кого поселения</w:t>
      </w:r>
      <w:r w:rsidR="00D924A2" w:rsidRPr="00D924A2">
        <w:t xml:space="preserve"> кладбищ</w:t>
      </w:r>
      <w:r>
        <w:t>а нет</w:t>
      </w:r>
      <w:r w:rsidR="00D924A2" w:rsidRPr="00D924A2">
        <w:t>.</w:t>
      </w:r>
      <w:r>
        <w:t xml:space="preserve"> Захоронение производится на территории муниципального образования «село </w:t>
      </w:r>
      <w:proofErr w:type="spellStart"/>
      <w:r>
        <w:t>Гельбах</w:t>
      </w:r>
      <w:proofErr w:type="spellEnd"/>
      <w:r>
        <w:t>»</w:t>
      </w:r>
      <w:r w:rsidR="00A62206">
        <w:t xml:space="preserve">. Площадь кладбища 5,8 га. </w:t>
      </w:r>
    </w:p>
    <w:p w:rsidR="00D924A2" w:rsidRPr="004B3860" w:rsidRDefault="00D924A2" w:rsidP="002B0892">
      <w:pPr>
        <w:keepNext/>
        <w:suppressAutoHyphens/>
        <w:spacing w:after="0" w:line="360" w:lineRule="auto"/>
        <w:ind w:firstLine="851"/>
        <w:contextualSpacing/>
        <w:jc w:val="center"/>
        <w:rPr>
          <w:b/>
        </w:rPr>
      </w:pPr>
      <w:r w:rsidRPr="004B3860">
        <w:rPr>
          <w:b/>
        </w:rPr>
        <w:t>Проектные предложения</w:t>
      </w:r>
    </w:p>
    <w:p w:rsidR="00D924A2" w:rsidRPr="00D924A2" w:rsidRDefault="00D924A2" w:rsidP="004B3860">
      <w:pPr>
        <w:spacing w:after="0" w:line="360" w:lineRule="auto"/>
        <w:ind w:firstLine="851"/>
        <w:jc w:val="both"/>
      </w:pPr>
      <w:r w:rsidRPr="00D924A2">
        <w:t xml:space="preserve">В комплекс по санитарной очистке территории </w:t>
      </w:r>
      <w:r w:rsidR="002D46D8">
        <w:t>муниципального образования</w:t>
      </w:r>
      <w:r w:rsidRPr="00D924A2">
        <w:t xml:space="preserve">  входят сбор, удаление, обеззараживание с последующей утилизацией жидких, твердых хозяйственно-бытовых отходов. </w:t>
      </w:r>
    </w:p>
    <w:p w:rsidR="00D924A2" w:rsidRPr="00D924A2" w:rsidRDefault="00D924A2" w:rsidP="004B3860">
      <w:pPr>
        <w:spacing w:after="0" w:line="360" w:lineRule="auto"/>
        <w:ind w:firstLine="851"/>
        <w:jc w:val="both"/>
      </w:pPr>
      <w:r w:rsidRPr="00D924A2">
        <w:t xml:space="preserve">Согласно нормативам градостроительного проектирования Республики Дагестан накопление отходов на душу населения в муниципальном образовании составит 280 кг в год объемом 1400 л. Исходя из этого, годовой объем ТБО на расчетный срок составит </w:t>
      </w:r>
      <w:r w:rsidR="00EE7313">
        <w:t>88</w:t>
      </w:r>
      <w:r w:rsidR="00A62206">
        <w:t>7</w:t>
      </w:r>
      <w:r w:rsidR="00EE7313">
        <w:t xml:space="preserve"> тонн</w:t>
      </w:r>
      <w:r w:rsidRPr="00D924A2">
        <w:t>/</w:t>
      </w:r>
      <w:r w:rsidR="00EE7313">
        <w:t>3 076</w:t>
      </w:r>
      <w:r w:rsidRPr="00D924A2">
        <w:t xml:space="preserve"> м</w:t>
      </w:r>
      <w:r w:rsidRPr="004B3860">
        <w:rPr>
          <w:vertAlign w:val="superscript"/>
        </w:rPr>
        <w:t>3</w:t>
      </w:r>
      <w:r w:rsidRPr="00D924A2">
        <w:t>.</w:t>
      </w:r>
      <w:r w:rsidR="002B0892">
        <w:t xml:space="preserve"> </w:t>
      </w:r>
    </w:p>
    <w:p w:rsidR="00185FE4" w:rsidRDefault="00D924A2" w:rsidP="003351EC">
      <w:pPr>
        <w:keepNext/>
        <w:suppressAutoHyphens/>
        <w:spacing w:after="0" w:line="240" w:lineRule="auto"/>
        <w:jc w:val="both"/>
        <w:rPr>
          <w:b/>
          <w:bCs/>
          <w:sz w:val="20"/>
          <w:szCs w:val="18"/>
        </w:rPr>
      </w:pPr>
      <w:r w:rsidRPr="004B3860">
        <w:rPr>
          <w:b/>
          <w:bCs/>
          <w:sz w:val="20"/>
          <w:szCs w:val="18"/>
        </w:rPr>
        <w:t xml:space="preserve">Таблица </w:t>
      </w:r>
      <w:r w:rsidR="00751C74" w:rsidRPr="004B3860">
        <w:rPr>
          <w:b/>
          <w:bCs/>
          <w:sz w:val="20"/>
          <w:szCs w:val="18"/>
        </w:rPr>
        <w:fldChar w:fldCharType="begin"/>
      </w:r>
      <w:r w:rsidRPr="004B3860">
        <w:rPr>
          <w:b/>
          <w:bCs/>
          <w:sz w:val="20"/>
          <w:szCs w:val="18"/>
        </w:rPr>
        <w:instrText xml:space="preserve"> SEQ Таблица \* ARABIC </w:instrText>
      </w:r>
      <w:r w:rsidR="00751C74" w:rsidRPr="004B3860">
        <w:rPr>
          <w:b/>
          <w:bCs/>
          <w:sz w:val="20"/>
          <w:szCs w:val="18"/>
        </w:rPr>
        <w:fldChar w:fldCharType="separate"/>
      </w:r>
      <w:r w:rsidR="00003ABE">
        <w:rPr>
          <w:b/>
          <w:bCs/>
          <w:noProof/>
          <w:sz w:val="20"/>
          <w:szCs w:val="18"/>
        </w:rPr>
        <w:t>26</w:t>
      </w:r>
      <w:r w:rsidR="00751C74" w:rsidRPr="004B3860">
        <w:rPr>
          <w:b/>
          <w:bCs/>
          <w:sz w:val="20"/>
          <w:szCs w:val="18"/>
        </w:rPr>
        <w:fldChar w:fldCharType="end"/>
      </w:r>
      <w:r w:rsidRPr="004B3860">
        <w:rPr>
          <w:b/>
          <w:bCs/>
          <w:sz w:val="20"/>
          <w:szCs w:val="18"/>
        </w:rPr>
        <w:t xml:space="preserve"> - Объемы накопления бытовых отходов</w:t>
      </w:r>
    </w:p>
    <w:tbl>
      <w:tblPr>
        <w:tblStyle w:val="61"/>
        <w:tblW w:w="5000" w:type="pct"/>
        <w:jc w:val="center"/>
        <w:tblLook w:val="04A0"/>
      </w:tblPr>
      <w:tblGrid>
        <w:gridCol w:w="2060"/>
        <w:gridCol w:w="745"/>
        <w:gridCol w:w="850"/>
        <w:gridCol w:w="852"/>
        <w:gridCol w:w="708"/>
        <w:gridCol w:w="708"/>
        <w:gridCol w:w="710"/>
        <w:gridCol w:w="706"/>
        <w:gridCol w:w="708"/>
        <w:gridCol w:w="710"/>
        <w:gridCol w:w="814"/>
      </w:tblGrid>
      <w:tr w:rsidR="00EE7313" w:rsidRPr="00EE7313" w:rsidTr="00EE7313">
        <w:trPr>
          <w:trHeight w:val="300"/>
          <w:jc w:val="center"/>
        </w:trPr>
        <w:tc>
          <w:tcPr>
            <w:tcW w:w="1076" w:type="pct"/>
            <w:vMerge w:val="restar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833" w:type="pct"/>
            <w:gridSpan w:val="2"/>
            <w:vMerge w:val="restar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Число жителей, чел./ Площадь смета, м</w:t>
            </w:r>
            <w:proofErr w:type="gramStart"/>
            <w:r w:rsidRPr="00EE7313">
              <w:rPr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6" w:type="pct"/>
            <w:gridSpan w:val="4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Удельная норма накопления на 1 человека в год</w:t>
            </w:r>
          </w:p>
        </w:tc>
        <w:tc>
          <w:tcPr>
            <w:tcW w:w="1535" w:type="pct"/>
            <w:gridSpan w:val="4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Общее накопление в год</w:t>
            </w:r>
          </w:p>
        </w:tc>
      </w:tr>
      <w:tr w:rsidR="00EE7313" w:rsidRPr="00EE7313" w:rsidTr="00EE7313">
        <w:trPr>
          <w:trHeight w:val="915"/>
          <w:jc w:val="center"/>
        </w:trPr>
        <w:tc>
          <w:tcPr>
            <w:tcW w:w="1076" w:type="pct"/>
            <w:vMerge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vMerge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41" w:type="pct"/>
            <w:gridSpan w:val="2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39" w:type="pct"/>
            <w:gridSpan w:val="2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</w:tr>
      <w:tr w:rsidR="00EE7313" w:rsidRPr="00EE7313" w:rsidTr="00EE7313">
        <w:trPr>
          <w:trHeight w:val="1134"/>
          <w:jc w:val="center"/>
        </w:trPr>
        <w:tc>
          <w:tcPr>
            <w:tcW w:w="1076" w:type="pct"/>
            <w:vMerge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extDirection w:val="btLr"/>
            <w:vAlign w:val="center"/>
            <w:hideMark/>
          </w:tcPr>
          <w:p w:rsidR="00EE7313" w:rsidRPr="00EE7313" w:rsidRDefault="00EE7313" w:rsidP="00EE7313">
            <w:pPr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444" w:type="pct"/>
            <w:textDirection w:val="btLr"/>
            <w:vAlign w:val="center"/>
            <w:hideMark/>
          </w:tcPr>
          <w:p w:rsidR="00EE7313" w:rsidRPr="00EE7313" w:rsidRDefault="00EE7313" w:rsidP="00EE7313">
            <w:pPr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  <w:tc>
          <w:tcPr>
            <w:tcW w:w="445" w:type="pct"/>
            <w:textDirection w:val="btLr"/>
            <w:vAlign w:val="center"/>
            <w:hideMark/>
          </w:tcPr>
          <w:p w:rsidR="00EE7313" w:rsidRPr="00EE7313" w:rsidRDefault="00EE7313" w:rsidP="00EE7313">
            <w:pPr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370" w:type="pct"/>
            <w:textDirection w:val="btLr"/>
            <w:vAlign w:val="center"/>
            <w:hideMark/>
          </w:tcPr>
          <w:p w:rsidR="00EE7313" w:rsidRPr="00EE7313" w:rsidRDefault="00EE7313" w:rsidP="00EE7313">
            <w:pPr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  <w:tc>
          <w:tcPr>
            <w:tcW w:w="370" w:type="pct"/>
            <w:textDirection w:val="btLr"/>
            <w:vAlign w:val="center"/>
            <w:hideMark/>
          </w:tcPr>
          <w:p w:rsidR="00EE7313" w:rsidRPr="00EE7313" w:rsidRDefault="00EE7313" w:rsidP="00EE7313">
            <w:pPr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371" w:type="pct"/>
            <w:textDirection w:val="btLr"/>
            <w:vAlign w:val="center"/>
            <w:hideMark/>
          </w:tcPr>
          <w:p w:rsidR="00EE7313" w:rsidRPr="00EE7313" w:rsidRDefault="00EE7313" w:rsidP="00EE7313">
            <w:pPr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  <w:tc>
          <w:tcPr>
            <w:tcW w:w="369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70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EE7313">
              <w:rPr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71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426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E731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EE7313">
              <w:rPr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EE7313" w:rsidRPr="00EE7313" w:rsidTr="00EE7313">
        <w:trPr>
          <w:trHeight w:val="510"/>
          <w:jc w:val="center"/>
        </w:trPr>
        <w:tc>
          <w:tcPr>
            <w:tcW w:w="1076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Объем накопления ТБО по населенным пунктам с учетом общественных зданий</w:t>
            </w:r>
          </w:p>
        </w:tc>
        <w:tc>
          <w:tcPr>
            <w:tcW w:w="389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1 620</w:t>
            </w:r>
          </w:p>
        </w:tc>
        <w:tc>
          <w:tcPr>
            <w:tcW w:w="444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445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70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70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371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369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370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2 268</w:t>
            </w:r>
          </w:p>
        </w:tc>
        <w:tc>
          <w:tcPr>
            <w:tcW w:w="371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426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2 436</w:t>
            </w:r>
          </w:p>
        </w:tc>
      </w:tr>
      <w:tr w:rsidR="00EE7313" w:rsidRPr="00EE7313" w:rsidTr="00EE7313">
        <w:trPr>
          <w:trHeight w:val="570"/>
          <w:jc w:val="center"/>
        </w:trPr>
        <w:tc>
          <w:tcPr>
            <w:tcW w:w="1076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Смет с 1м</w:t>
            </w:r>
            <w:r w:rsidRPr="00EE7313">
              <w:rPr>
                <w:color w:val="000000"/>
                <w:kern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389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76 500</w:t>
            </w:r>
          </w:p>
        </w:tc>
        <w:tc>
          <w:tcPr>
            <w:tcW w:w="444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445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1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9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70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71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6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640</w:t>
            </w:r>
          </w:p>
        </w:tc>
      </w:tr>
      <w:tr w:rsidR="00EE7313" w:rsidRPr="00EE7313" w:rsidTr="00EE7313">
        <w:trPr>
          <w:trHeight w:val="300"/>
          <w:jc w:val="center"/>
        </w:trPr>
        <w:tc>
          <w:tcPr>
            <w:tcW w:w="1076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9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4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5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0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0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1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9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370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2 880</w:t>
            </w:r>
          </w:p>
        </w:tc>
        <w:tc>
          <w:tcPr>
            <w:tcW w:w="371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color w:val="000000"/>
                <w:kern w:val="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426" w:type="pct"/>
            <w:vAlign w:val="center"/>
            <w:hideMark/>
          </w:tcPr>
          <w:p w:rsidR="00EE7313" w:rsidRPr="00EE7313" w:rsidRDefault="00EE7313" w:rsidP="00EE7313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E7313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3 076</w:t>
            </w:r>
          </w:p>
        </w:tc>
      </w:tr>
    </w:tbl>
    <w:p w:rsidR="00EE7313" w:rsidRDefault="00EE7313" w:rsidP="003351EC">
      <w:pPr>
        <w:keepNext/>
        <w:suppressAutoHyphens/>
        <w:spacing w:after="0" w:line="240" w:lineRule="auto"/>
        <w:jc w:val="both"/>
        <w:rPr>
          <w:b/>
          <w:bCs/>
          <w:sz w:val="20"/>
          <w:szCs w:val="18"/>
        </w:rPr>
      </w:pPr>
    </w:p>
    <w:p w:rsidR="00EE7313" w:rsidRDefault="00EE7313" w:rsidP="003351EC">
      <w:pPr>
        <w:keepNext/>
        <w:suppressAutoHyphens/>
        <w:spacing w:after="0" w:line="240" w:lineRule="auto"/>
        <w:jc w:val="both"/>
        <w:rPr>
          <w:b/>
          <w:bCs/>
          <w:sz w:val="20"/>
          <w:szCs w:val="18"/>
        </w:rPr>
      </w:pP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При санитарной очистке населенн</w:t>
      </w:r>
      <w:r w:rsidR="00000374">
        <w:t>ого</w:t>
      </w:r>
      <w:r w:rsidRPr="00D924A2">
        <w:t xml:space="preserve"> пункт</w:t>
      </w:r>
      <w:r w:rsidR="00000374">
        <w:t>а</w:t>
      </w:r>
      <w:r w:rsidRPr="00D924A2">
        <w:t xml:space="preserve"> поселения необходимо выполнять следующие мероприятия: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а) очистку жилых домов, общественных зданий и прилегающих к ним территорий производить коммунальным транспортом регулярно и в кратчайшие сроки;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б) максимально механизировать все процессы очистки, поливки, полностью исключить ручные работы с отходами;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lastRenderedPageBreak/>
        <w:t>в) обеспечить герметичность емкостей для вывозки отходов;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г) обезвреживание отходов производить в местах, установленных для этой цели;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proofErr w:type="spellStart"/>
      <w:r w:rsidRPr="00D924A2">
        <w:t>д</w:t>
      </w:r>
      <w:proofErr w:type="spellEnd"/>
      <w:r w:rsidRPr="00D924A2">
        <w:t>) отвозить жидкие отходы на сливную станцию очистных сооружений;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е) обезвреживание и захоронение трупов животных производить в отведенном для этой цели месте (скотомогильнике).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Сброс твердых бытовых отходов предусматривается в металлические контейнеры объемом 1 м</w:t>
      </w:r>
      <w:r w:rsidRPr="00970000">
        <w:rPr>
          <w:vertAlign w:val="superscript"/>
        </w:rPr>
        <w:t>3</w:t>
      </w:r>
      <w:r w:rsidRPr="00D924A2">
        <w:t>, которые устанавливаются на специальных площадках, для обслуживания групп жилых домов и общественных зданий. Среднесуточное накопление отходов составит:</w:t>
      </w:r>
    </w:p>
    <w:p w:rsidR="00D924A2" w:rsidRPr="00D924A2" w:rsidRDefault="00D12A6A" w:rsidP="00970000">
      <w:pPr>
        <w:spacing w:after="0" w:line="360" w:lineRule="auto"/>
        <w:jc w:val="center"/>
      </w:pPr>
      <w:r>
        <w:t>2436</w:t>
      </w:r>
      <w:r w:rsidR="00D924A2" w:rsidRPr="00D924A2">
        <w:t xml:space="preserve">: 365 </w:t>
      </w:r>
      <w:r w:rsidR="00C52F47" w:rsidRPr="00D924A2">
        <w:t>≈</w:t>
      </w:r>
      <w:r w:rsidR="00D924A2" w:rsidRPr="00D924A2">
        <w:t xml:space="preserve"> </w:t>
      </w:r>
      <w:r>
        <w:t>7</w:t>
      </w:r>
      <w:r w:rsidR="00D924A2" w:rsidRPr="00D924A2">
        <w:t xml:space="preserve"> м</w:t>
      </w:r>
      <w:r w:rsidR="00D924A2" w:rsidRPr="00970000">
        <w:rPr>
          <w:vertAlign w:val="superscript"/>
        </w:rPr>
        <w:t>3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С учетом периодичности вывоза мусора (1 вые</w:t>
      </w:r>
      <w:proofErr w:type="gramStart"/>
      <w:r w:rsidRPr="00D924A2">
        <w:t>зд в дв</w:t>
      </w:r>
      <w:proofErr w:type="gramEnd"/>
      <w:r w:rsidRPr="00D924A2">
        <w:t>а дня) количество контейнеров составит:</w:t>
      </w:r>
    </w:p>
    <w:p w:rsidR="00185FE4" w:rsidRDefault="00D12A6A">
      <w:pPr>
        <w:widowControl w:val="0"/>
        <w:spacing w:after="0" w:line="360" w:lineRule="auto"/>
        <w:jc w:val="center"/>
      </w:pPr>
      <w:r>
        <w:t>7</w:t>
      </w:r>
      <w:r w:rsidR="00E7657C">
        <w:t xml:space="preserve"> </w:t>
      </w:r>
      <w:proofErr w:type="spellStart"/>
      <w:r w:rsidR="00D924A2" w:rsidRPr="00D924A2">
        <w:t>х</w:t>
      </w:r>
      <w:proofErr w:type="spellEnd"/>
      <w:r w:rsidR="00D924A2" w:rsidRPr="00D924A2">
        <w:t xml:space="preserve"> 2≈ </w:t>
      </w:r>
      <w:r>
        <w:t>1</w:t>
      </w:r>
      <w:r w:rsidR="00C52F47">
        <w:t>4</w:t>
      </w:r>
      <w:r w:rsidR="00D924A2" w:rsidRPr="00D924A2">
        <w:t xml:space="preserve"> шт.</w:t>
      </w:r>
    </w:p>
    <w:p w:rsidR="00185FE4" w:rsidRDefault="00D924A2">
      <w:pPr>
        <w:widowControl w:val="0"/>
        <w:spacing w:after="0" w:line="360" w:lineRule="auto"/>
        <w:ind w:firstLine="851"/>
        <w:jc w:val="both"/>
      </w:pPr>
      <w:r w:rsidRPr="00D924A2">
        <w:t>На сегодняшний день в поселении контейнеры не установлены, поэтому на расчетный срок генеральным планом предлагается установить в черте населенн</w:t>
      </w:r>
      <w:r w:rsidR="002D46D8">
        <w:t>ого</w:t>
      </w:r>
      <w:r w:rsidRPr="00D924A2">
        <w:t xml:space="preserve"> пункт</w:t>
      </w:r>
      <w:r w:rsidR="002D46D8">
        <w:t xml:space="preserve">а </w:t>
      </w:r>
      <w:r w:rsidR="00D12A6A">
        <w:t>1</w:t>
      </w:r>
      <w:r w:rsidR="00C52F47">
        <w:t>4</w:t>
      </w:r>
      <w:r w:rsidR="00AA2227">
        <w:t xml:space="preserve"> контейнер</w:t>
      </w:r>
      <w:r w:rsidR="00D12A6A">
        <w:t>ов</w:t>
      </w:r>
      <w:r w:rsidR="00AA2227">
        <w:t>.</w:t>
      </w:r>
    </w:p>
    <w:p w:rsidR="00B74ACF" w:rsidRDefault="00B74ACF" w:rsidP="00B74ACF">
      <w:pPr>
        <w:widowControl w:val="0"/>
        <w:suppressAutoHyphens/>
        <w:spacing w:after="0" w:line="360" w:lineRule="auto"/>
        <w:ind w:firstLine="851"/>
        <w:jc w:val="both"/>
      </w:pPr>
      <w:proofErr w:type="gramStart"/>
      <w:r>
        <w:t xml:space="preserve">Твердые бытовые отходы муниципального образования «село Нижний </w:t>
      </w:r>
      <w:proofErr w:type="spellStart"/>
      <w:r>
        <w:t>Чирюрт</w:t>
      </w:r>
      <w:proofErr w:type="spellEnd"/>
      <w:r>
        <w:t xml:space="preserve">» будут вывозиться на полигон для временного размещения ТБО, организуемый вблизи с. Нижний </w:t>
      </w:r>
      <w:proofErr w:type="spellStart"/>
      <w:r>
        <w:t>Чирюрт</w:t>
      </w:r>
      <w:proofErr w:type="spellEnd"/>
      <w:r>
        <w:t xml:space="preserve"> с дальнейшей транспортировкой на </w:t>
      </w:r>
      <w:proofErr w:type="spellStart"/>
      <w:r>
        <w:t>отходоперерабатывающий</w:t>
      </w:r>
      <w:proofErr w:type="spellEnd"/>
      <w:r>
        <w:t xml:space="preserve"> комплекс "Технопарк" (2016 г.).</w:t>
      </w:r>
      <w:proofErr w:type="gramEnd"/>
    </w:p>
    <w:p w:rsidR="00B74ACF" w:rsidRDefault="00B74ACF" w:rsidP="00B74ACF">
      <w:pPr>
        <w:widowControl w:val="0"/>
        <w:suppressAutoHyphens/>
        <w:spacing w:after="0" w:line="360" w:lineRule="auto"/>
        <w:ind w:firstLine="851"/>
        <w:jc w:val="both"/>
      </w:pPr>
      <w:r>
        <w:t xml:space="preserve">Строительство экологического </w:t>
      </w:r>
      <w:proofErr w:type="spellStart"/>
      <w:r>
        <w:t>отходоперерабатывающего</w:t>
      </w:r>
      <w:proofErr w:type="spellEnd"/>
      <w:r>
        <w:t xml:space="preserve"> комплекса "Технопарк" по переработке всего объема вторичных материальных ресурсов (участок </w:t>
      </w:r>
      <w:proofErr w:type="spellStart"/>
      <w:r>
        <w:t>авторециклинга</w:t>
      </w:r>
      <w:proofErr w:type="spellEnd"/>
      <w:r>
        <w:t xml:space="preserve">, участок </w:t>
      </w:r>
      <w:proofErr w:type="spellStart"/>
      <w:r>
        <w:t>рециклинга</w:t>
      </w:r>
      <w:proofErr w:type="spellEnd"/>
      <w:r>
        <w:t xml:space="preserve">, участок переработки макулатуры, участок переработки полимерных материалов, участки по использованию (утилизации) и обезвреживанию опасных отходов) запланировано в границах муниципального образования «село </w:t>
      </w:r>
      <w:proofErr w:type="spellStart"/>
      <w:r>
        <w:t>Стальское</w:t>
      </w:r>
      <w:proofErr w:type="spellEnd"/>
      <w:r>
        <w:t>».</w:t>
      </w:r>
    </w:p>
    <w:p w:rsidR="00185FE4" w:rsidRDefault="00D924A2">
      <w:pPr>
        <w:widowControl w:val="0"/>
        <w:spacing w:after="0" w:line="360" w:lineRule="auto"/>
        <w:ind w:firstLine="851"/>
        <w:jc w:val="both"/>
      </w:pPr>
      <w:r w:rsidRPr="00D924A2">
        <w:t>Примерный расчет  площади, необходимой для  хранения твердых бытовых отходов,  приведен ниже:</w:t>
      </w:r>
    </w:p>
    <w:p w:rsidR="00185FE4" w:rsidRDefault="00D12A6A">
      <w:pPr>
        <w:widowControl w:val="0"/>
        <w:spacing w:after="0" w:line="360" w:lineRule="auto"/>
        <w:jc w:val="center"/>
      </w:pPr>
      <w:r>
        <w:t>3 076</w:t>
      </w:r>
      <w:r w:rsidR="00D924A2" w:rsidRPr="00D924A2">
        <w:t xml:space="preserve"> * 20  / 10 =</w:t>
      </w:r>
      <w:r>
        <w:t>6 152</w:t>
      </w:r>
      <w:r w:rsidR="00D924A2" w:rsidRPr="00D924A2">
        <w:t xml:space="preserve"> м</w:t>
      </w:r>
      <w:proofErr w:type="gramStart"/>
      <w:r w:rsidR="00D924A2" w:rsidRPr="00DF43D9">
        <w:rPr>
          <w:vertAlign w:val="superscript"/>
        </w:rPr>
        <w:t>2</w:t>
      </w:r>
      <w:proofErr w:type="gramEnd"/>
      <w:r w:rsidR="00D924A2" w:rsidRPr="00D924A2">
        <w:t xml:space="preserve"> или </w:t>
      </w:r>
      <w:r>
        <w:t>0,6</w:t>
      </w:r>
      <w:r w:rsidR="00D924A2" w:rsidRPr="00D924A2">
        <w:t xml:space="preserve"> га. </w:t>
      </w:r>
    </w:p>
    <w:p w:rsidR="00185FE4" w:rsidRDefault="00D924A2">
      <w:pPr>
        <w:widowControl w:val="0"/>
      </w:pPr>
      <w:r w:rsidRPr="00D924A2">
        <w:t>где: 20 – расчетный период, лет;</w:t>
      </w:r>
    </w:p>
    <w:p w:rsidR="00185FE4" w:rsidRDefault="00D12A6A">
      <w:pPr>
        <w:widowControl w:val="0"/>
      </w:pPr>
      <w:r>
        <w:t>3 076</w:t>
      </w:r>
      <w:r w:rsidR="00D924A2" w:rsidRPr="00D924A2">
        <w:t>–норма накопления отходов поселением в год, м</w:t>
      </w:r>
      <w:r w:rsidR="00D924A2" w:rsidRPr="0062260B">
        <w:rPr>
          <w:vertAlign w:val="superscript"/>
        </w:rPr>
        <w:t>3</w:t>
      </w:r>
      <w:r w:rsidR="00D924A2" w:rsidRPr="00D924A2">
        <w:t>;</w:t>
      </w:r>
    </w:p>
    <w:p w:rsidR="00185FE4" w:rsidRDefault="00D924A2">
      <w:pPr>
        <w:widowControl w:val="0"/>
      </w:pPr>
      <w:r w:rsidRPr="00D924A2">
        <w:t xml:space="preserve"> 10 – высота складирования, </w:t>
      </w:r>
      <w:proofErr w:type="gramStart"/>
      <w:r w:rsidRPr="00D924A2">
        <w:t>м</w:t>
      </w:r>
      <w:proofErr w:type="gramEnd"/>
      <w:r w:rsidRPr="00D924A2">
        <w:t>.</w:t>
      </w:r>
    </w:p>
    <w:p w:rsidR="00185FE4" w:rsidRDefault="00D924A2">
      <w:pPr>
        <w:widowControl w:val="0"/>
        <w:spacing w:after="0" w:line="360" w:lineRule="auto"/>
        <w:ind w:firstLine="851"/>
        <w:jc w:val="both"/>
      </w:pPr>
      <w:r w:rsidRPr="00D924A2">
        <w:t xml:space="preserve">Таким образом, для размещения всех бытовых отходов, которые будут образованы в </w:t>
      </w:r>
      <w:r w:rsidR="0062260B">
        <w:t>муниципальном образовании</w:t>
      </w:r>
      <w:r w:rsidR="00AA2227">
        <w:t xml:space="preserve"> </w:t>
      </w:r>
      <w:r w:rsidRPr="00D924A2">
        <w:t>до 203</w:t>
      </w:r>
      <w:r w:rsidR="0047141D">
        <w:t>4</w:t>
      </w:r>
      <w:r w:rsidRPr="00D924A2">
        <w:t xml:space="preserve"> г., требуется обеспечить наличие свободной </w:t>
      </w:r>
      <w:r w:rsidR="0062260B">
        <w:t xml:space="preserve">площади </w:t>
      </w:r>
      <w:r w:rsidR="00AA2227">
        <w:t xml:space="preserve">полигона, равной </w:t>
      </w:r>
      <w:r w:rsidR="000F0A96">
        <w:t>0,6</w:t>
      </w:r>
      <w:r w:rsidRPr="00D924A2">
        <w:t xml:space="preserve"> га. </w:t>
      </w:r>
    </w:p>
    <w:p w:rsidR="00185FE4" w:rsidRDefault="00D924A2">
      <w:pPr>
        <w:widowControl w:val="0"/>
        <w:spacing w:after="0" w:line="360" w:lineRule="auto"/>
        <w:ind w:firstLine="851"/>
        <w:jc w:val="both"/>
      </w:pPr>
      <w:bookmarkStart w:id="194" w:name="_Toc274211299"/>
      <w:r w:rsidRPr="00D924A2">
        <w:lastRenderedPageBreak/>
        <w:t>Для стабилизации и дальнейшего решения проблемы санитарной очистки территории поселения генеральным планом на первую очередь строительства предлагается разработать схему обращения с отходами, в составе которой должны быть предусмотрены следующие первоочередные меры:</w:t>
      </w:r>
    </w:p>
    <w:p w:rsidR="00185FE4" w:rsidRDefault="00D924A2" w:rsidP="008946ED">
      <w:pPr>
        <w:pStyle w:val="af0"/>
        <w:widowControl w:val="0"/>
        <w:numPr>
          <w:ilvl w:val="0"/>
          <w:numId w:val="27"/>
        </w:numPr>
        <w:spacing w:after="0" w:line="360" w:lineRule="auto"/>
        <w:jc w:val="both"/>
      </w:pPr>
      <w:r w:rsidRPr="00D924A2">
        <w:t>выявление всех несанкционированных свалок и их рекультивация;</w:t>
      </w:r>
    </w:p>
    <w:p w:rsidR="00185FE4" w:rsidRDefault="00D924A2" w:rsidP="008946ED">
      <w:pPr>
        <w:pStyle w:val="af0"/>
        <w:widowControl w:val="0"/>
        <w:numPr>
          <w:ilvl w:val="0"/>
          <w:numId w:val="27"/>
        </w:numPr>
        <w:spacing w:after="0" w:line="360" w:lineRule="auto"/>
        <w:jc w:val="both"/>
      </w:pPr>
      <w:r w:rsidRPr="00D924A2">
        <w:t>разработка схемы санитарной очистки территории с применением мусорных контейнеров;</w:t>
      </w:r>
    </w:p>
    <w:p w:rsidR="00185FE4" w:rsidRDefault="00D924A2" w:rsidP="008946ED">
      <w:pPr>
        <w:pStyle w:val="af0"/>
        <w:widowControl w:val="0"/>
        <w:numPr>
          <w:ilvl w:val="0"/>
          <w:numId w:val="27"/>
        </w:numPr>
        <w:spacing w:after="0" w:line="360" w:lineRule="auto"/>
        <w:jc w:val="both"/>
      </w:pPr>
      <w:r w:rsidRPr="00D924A2">
        <w:t xml:space="preserve">организация регулярного сбора ТБО у населения, оборудование контейнерных площадок, установка </w:t>
      </w:r>
      <w:r w:rsidR="000F0A96">
        <w:t>1</w:t>
      </w:r>
      <w:r w:rsidR="0062260B">
        <w:t>4</w:t>
      </w:r>
      <w:r w:rsidRPr="00D924A2">
        <w:t>-</w:t>
      </w:r>
      <w:r w:rsidR="00543536">
        <w:t>ти</w:t>
      </w:r>
      <w:r w:rsidR="00543536" w:rsidRPr="00D924A2">
        <w:t xml:space="preserve"> </w:t>
      </w:r>
      <w:r w:rsidRPr="00D924A2">
        <w:t>контейнеров</w:t>
      </w:r>
      <w:r w:rsidR="00B64F37">
        <w:t>;</w:t>
      </w:r>
    </w:p>
    <w:p w:rsidR="00B64F37" w:rsidRPr="00261635" w:rsidRDefault="00B64F37" w:rsidP="008946ED">
      <w:pPr>
        <w:widowControl w:val="0"/>
        <w:numPr>
          <w:ilvl w:val="0"/>
          <w:numId w:val="27"/>
        </w:numPr>
        <w:tabs>
          <w:tab w:val="left" w:pos="1134"/>
        </w:tabs>
        <w:spacing w:after="0" w:line="360" w:lineRule="auto"/>
        <w:jc w:val="both"/>
      </w:pPr>
      <w:r w:rsidRPr="00261635">
        <w:t>организация выбора места для оборудования полигона для временного размещения твердых бытовых отходов и мусора, образуемых на территории МО 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 w:rsidRPr="00261635">
        <w:t>».</w:t>
      </w:r>
    </w:p>
    <w:p w:rsidR="00185FE4" w:rsidRDefault="00D924A2" w:rsidP="00FB41E3">
      <w:pPr>
        <w:keepNext/>
        <w:suppressAutoHyphens/>
        <w:spacing w:after="0" w:line="360" w:lineRule="auto"/>
        <w:jc w:val="center"/>
        <w:rPr>
          <w:b/>
        </w:rPr>
      </w:pPr>
      <w:r w:rsidRPr="003E710B">
        <w:rPr>
          <w:b/>
        </w:rPr>
        <w:t>Размещение кладбищ</w:t>
      </w:r>
      <w:bookmarkEnd w:id="194"/>
      <w:r w:rsidRPr="003E710B">
        <w:rPr>
          <w:b/>
        </w:rPr>
        <w:t xml:space="preserve"> </w:t>
      </w:r>
    </w:p>
    <w:p w:rsidR="00185FE4" w:rsidRDefault="00D924A2">
      <w:pPr>
        <w:widowControl w:val="0"/>
        <w:spacing w:after="0" w:line="360" w:lineRule="auto"/>
        <w:ind w:firstLine="851"/>
        <w:jc w:val="both"/>
        <w:rPr>
          <w:bCs/>
          <w:color w:val="000000"/>
        </w:rPr>
      </w:pPr>
      <w:r w:rsidRPr="003E710B">
        <w:rPr>
          <w:bCs/>
          <w:color w:val="000000"/>
        </w:rPr>
        <w:t xml:space="preserve">По строительным нормам и правилам, утвержденным </w:t>
      </w:r>
      <w:proofErr w:type="spellStart"/>
      <w:r w:rsidRPr="003E710B">
        <w:rPr>
          <w:bCs/>
          <w:color w:val="000000"/>
        </w:rPr>
        <w:t>СНиП</w:t>
      </w:r>
      <w:proofErr w:type="spellEnd"/>
      <w:r w:rsidRPr="003E710B">
        <w:rPr>
          <w:bCs/>
          <w:color w:val="000000"/>
        </w:rPr>
        <w:t xml:space="preserve"> 2.07.01-89* «Градостроительство. Планировка и застройка городских и сельских поселений» на тысячу населения требуется </w:t>
      </w:r>
      <w:smartTag w:uri="urn:schemas-microsoft-com:office:smarttags" w:element="metricconverter">
        <w:smartTagPr>
          <w:attr w:name="ProductID" w:val="0,24 га"/>
        </w:smartTagPr>
        <w:r w:rsidRPr="003E710B">
          <w:rPr>
            <w:bCs/>
            <w:color w:val="000000"/>
          </w:rPr>
          <w:t>0,24 га</w:t>
        </w:r>
      </w:smartTag>
      <w:r w:rsidRPr="003E710B">
        <w:rPr>
          <w:bCs/>
          <w:color w:val="000000"/>
        </w:rPr>
        <w:t xml:space="preserve"> площади кладбища. Таким образом, на расчетный срок при численности населения, равной </w:t>
      </w:r>
      <w:r w:rsidR="000F0A96">
        <w:rPr>
          <w:bCs/>
          <w:color w:val="000000"/>
        </w:rPr>
        <w:t>1 740</w:t>
      </w:r>
      <w:r w:rsidRPr="003E710B">
        <w:rPr>
          <w:bCs/>
          <w:color w:val="000000"/>
        </w:rPr>
        <w:t xml:space="preserve"> человек, необходимо обеспечить наличие свободной площади территор</w:t>
      </w:r>
      <w:r w:rsidR="00E7657C">
        <w:rPr>
          <w:bCs/>
          <w:color w:val="000000"/>
        </w:rPr>
        <w:t>ий ритуального значения, равной</w:t>
      </w:r>
      <w:r w:rsidRPr="003E710B">
        <w:rPr>
          <w:bCs/>
          <w:color w:val="000000"/>
        </w:rPr>
        <w:t xml:space="preserve"> </w:t>
      </w:r>
      <w:r w:rsidR="0062260B">
        <w:rPr>
          <w:bCs/>
          <w:color w:val="000000"/>
        </w:rPr>
        <w:t>2</w:t>
      </w:r>
      <w:r w:rsidRPr="003E710B">
        <w:rPr>
          <w:bCs/>
          <w:color w:val="000000"/>
        </w:rPr>
        <w:t xml:space="preserve"> га. </w:t>
      </w:r>
    </w:p>
    <w:p w:rsidR="00D924A2" w:rsidRPr="00D924A2" w:rsidRDefault="00D924A2" w:rsidP="00D924A2"/>
    <w:p w:rsidR="00D924A2" w:rsidRPr="003E710B" w:rsidRDefault="00D924A2" w:rsidP="00A17B8A">
      <w:pPr>
        <w:pStyle w:val="2"/>
        <w:keepLines/>
        <w:numPr>
          <w:ilvl w:val="1"/>
          <w:numId w:val="4"/>
        </w:numPr>
        <w:suppressAutoHyphens/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3E710B"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bookmarkStart w:id="195" w:name="_Toc342472332"/>
      <w:bookmarkStart w:id="196" w:name="_Toc387138539"/>
      <w:r w:rsidRPr="003E710B">
        <w:rPr>
          <w:rFonts w:ascii="Times New Roman" w:hAnsi="Times New Roman" w:cs="Times New Roman"/>
          <w:i w:val="0"/>
          <w:sz w:val="30"/>
          <w:szCs w:val="30"/>
        </w:rPr>
        <w:t>Санитарно-экологическое состояние окружающей среды</w:t>
      </w:r>
      <w:bookmarkEnd w:id="193"/>
      <w:bookmarkEnd w:id="195"/>
      <w:bookmarkEnd w:id="196"/>
    </w:p>
    <w:p w:rsidR="00787FD1" w:rsidRPr="00662967" w:rsidRDefault="00787FD1" w:rsidP="00787FD1">
      <w:pPr>
        <w:spacing w:after="0" w:line="360" w:lineRule="auto"/>
        <w:ind w:firstLine="851"/>
        <w:jc w:val="both"/>
      </w:pPr>
      <w:bookmarkStart w:id="197" w:name="_Toc268263659"/>
      <w:r w:rsidRPr="00662967">
        <w:t>Состояние окружающей среды, наряду с природными факторами, определяется величиной техногенной нагрузки на нее, состоянием геологической среды, почвенного покрова, подземных и поверхностных вод, атмосферного воздуха, лесных ресурсов, образующимися в результате жизнедеятельности и производственной деятельности отходов производство и быта.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>
        <w:t xml:space="preserve">Под техногенной нагрузкой </w:t>
      </w:r>
      <w:r w:rsidRPr="00662967">
        <w:t xml:space="preserve">понимаются объекты, процессы и явления, связанные с деятельностью человека и определяющие изменение и саморазвитие природных систем. Эти процессы, получившие название </w:t>
      </w:r>
      <w:proofErr w:type="gramStart"/>
      <w:r w:rsidRPr="00662967">
        <w:t>техногенных</w:t>
      </w:r>
      <w:proofErr w:type="gramEnd"/>
      <w:r w:rsidRPr="00662967">
        <w:t xml:space="preserve">, формируются по основным направлениям взаимодействия общества и природы. 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 xml:space="preserve">Основными видами техногенной нагрузки в </w:t>
      </w:r>
      <w:proofErr w:type="spellStart"/>
      <w:r w:rsidRPr="00662967">
        <w:t>Кизилюртовском</w:t>
      </w:r>
      <w:proofErr w:type="spellEnd"/>
      <w:r w:rsidRPr="00662967">
        <w:t xml:space="preserve"> районе, оказывающей негативное воздействие на природную среду, являются:</w:t>
      </w:r>
    </w:p>
    <w:p w:rsidR="00787FD1" w:rsidRPr="00662967" w:rsidRDefault="00787FD1" w:rsidP="008946ED">
      <w:pPr>
        <w:numPr>
          <w:ilvl w:val="0"/>
          <w:numId w:val="55"/>
        </w:numPr>
        <w:spacing w:after="0" w:line="360" w:lineRule="auto"/>
        <w:ind w:left="0" w:firstLine="851"/>
        <w:jc w:val="both"/>
      </w:pPr>
      <w:r w:rsidRPr="00662967">
        <w:t xml:space="preserve">объекты </w:t>
      </w:r>
      <w:proofErr w:type="spellStart"/>
      <w:r w:rsidRPr="00662967">
        <w:t>жилищно</w:t>
      </w:r>
      <w:proofErr w:type="spellEnd"/>
      <w:r w:rsidRPr="00662967">
        <w:t xml:space="preserve"> – коммунального хозяйства;</w:t>
      </w:r>
    </w:p>
    <w:p w:rsidR="00787FD1" w:rsidRPr="00662967" w:rsidRDefault="00787FD1" w:rsidP="008946ED">
      <w:pPr>
        <w:numPr>
          <w:ilvl w:val="0"/>
          <w:numId w:val="55"/>
        </w:numPr>
        <w:spacing w:after="0" w:line="360" w:lineRule="auto"/>
        <w:ind w:left="0" w:firstLine="851"/>
        <w:jc w:val="both"/>
      </w:pPr>
      <w:r w:rsidRPr="00662967">
        <w:t>сельскохозяйственное производство, включая орошение земель;</w:t>
      </w:r>
    </w:p>
    <w:p w:rsidR="00787FD1" w:rsidRPr="00662967" w:rsidRDefault="00787FD1" w:rsidP="008946ED">
      <w:pPr>
        <w:numPr>
          <w:ilvl w:val="0"/>
          <w:numId w:val="55"/>
        </w:numPr>
        <w:spacing w:after="0" w:line="360" w:lineRule="auto"/>
        <w:ind w:left="0" w:firstLine="851"/>
        <w:jc w:val="both"/>
      </w:pPr>
      <w:r w:rsidRPr="00662967">
        <w:t>разработка месторождений полезных ископаемых;</w:t>
      </w:r>
    </w:p>
    <w:p w:rsidR="00787FD1" w:rsidRPr="00662967" w:rsidRDefault="00787FD1" w:rsidP="008946ED">
      <w:pPr>
        <w:numPr>
          <w:ilvl w:val="0"/>
          <w:numId w:val="55"/>
        </w:numPr>
        <w:spacing w:after="0" w:line="360" w:lineRule="auto"/>
        <w:ind w:left="0" w:firstLine="851"/>
        <w:jc w:val="both"/>
      </w:pPr>
      <w:r w:rsidRPr="00662967">
        <w:lastRenderedPageBreak/>
        <w:t>объекты промышленности:</w:t>
      </w:r>
    </w:p>
    <w:p w:rsidR="00787FD1" w:rsidRPr="00662967" w:rsidRDefault="00787FD1" w:rsidP="008946ED">
      <w:pPr>
        <w:numPr>
          <w:ilvl w:val="0"/>
          <w:numId w:val="54"/>
        </w:numPr>
        <w:spacing w:after="0" w:line="360" w:lineRule="auto"/>
        <w:ind w:left="0" w:firstLine="851"/>
        <w:jc w:val="both"/>
      </w:pPr>
      <w:r w:rsidRPr="00662967">
        <w:t>пищевая промышленность;</w:t>
      </w:r>
    </w:p>
    <w:p w:rsidR="00787FD1" w:rsidRPr="00662967" w:rsidRDefault="00787FD1" w:rsidP="008946ED">
      <w:pPr>
        <w:numPr>
          <w:ilvl w:val="0"/>
          <w:numId w:val="54"/>
        </w:numPr>
        <w:spacing w:after="0" w:line="360" w:lineRule="auto"/>
        <w:ind w:left="0" w:firstLine="851"/>
        <w:jc w:val="both"/>
      </w:pPr>
      <w:r w:rsidRPr="00662967">
        <w:t>производство строительных материалов;</w:t>
      </w:r>
    </w:p>
    <w:p w:rsidR="00787FD1" w:rsidRPr="00662967" w:rsidRDefault="00787FD1" w:rsidP="008946ED">
      <w:pPr>
        <w:numPr>
          <w:ilvl w:val="0"/>
          <w:numId w:val="54"/>
        </w:numPr>
        <w:spacing w:after="0" w:line="360" w:lineRule="auto"/>
        <w:ind w:left="0" w:firstLine="851"/>
        <w:jc w:val="both"/>
      </w:pPr>
      <w:r w:rsidRPr="00662967">
        <w:t>транспорт.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>Геологическая среда – это система, устойчивость которой определяется совокупностью компонентов: рельефа и геоморфологии, геологического строение, гидрогеологических условий и инженерно-геологических свой</w:t>
      </w:r>
      <w:proofErr w:type="gramStart"/>
      <w:r w:rsidRPr="00662967">
        <w:t>ств гр</w:t>
      </w:r>
      <w:proofErr w:type="gramEnd"/>
      <w:r w:rsidRPr="00662967">
        <w:t>унтов.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>Изменения, происходящие в отдельных ее компонентах, влекут за собой общее изменение среды, чаще всего – снижение ее устойчивости.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 xml:space="preserve">Особенности геологического строения территории </w:t>
      </w:r>
      <w:proofErr w:type="spellStart"/>
      <w:r w:rsidRPr="00662967">
        <w:t>Кизилюртовского</w:t>
      </w:r>
      <w:proofErr w:type="spellEnd"/>
      <w:r w:rsidRPr="00662967">
        <w:t xml:space="preserve"> района определяют довольно высокую чувствительность среды к воздействию природных процессов, в значительной мере усиленных техногенными факторами. Главнейшие из этих факторов это:</w:t>
      </w:r>
    </w:p>
    <w:p w:rsidR="00787FD1" w:rsidRPr="00662967" w:rsidRDefault="00787FD1" w:rsidP="008946ED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662967">
        <w:t>распашка земель;</w:t>
      </w:r>
    </w:p>
    <w:p w:rsidR="00787FD1" w:rsidRPr="00662967" w:rsidRDefault="00787FD1" w:rsidP="008946ED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662967">
        <w:t>произвольная нарезка дорог по кромке склонов;</w:t>
      </w:r>
    </w:p>
    <w:p w:rsidR="00787FD1" w:rsidRPr="00662967" w:rsidRDefault="00787FD1" w:rsidP="008946ED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662967">
        <w:t>перепланировка территории под застройку, самовольная застройка на неустойчивых склонах;</w:t>
      </w:r>
    </w:p>
    <w:p w:rsidR="00787FD1" w:rsidRPr="00662967" w:rsidRDefault="00787FD1" w:rsidP="008946ED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662967">
        <w:t>подпор поверхностного стока магистральными дорогами и другими линейными сооружениями;</w:t>
      </w:r>
    </w:p>
    <w:p w:rsidR="00787FD1" w:rsidRPr="00662967" w:rsidRDefault="00787FD1" w:rsidP="008946ED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662967">
        <w:t>разработка полезных ископаемых.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>Реакцией среды на эти воздействия являются оползни и обвалы, подтопление, эрозия, что приводит</w:t>
      </w:r>
      <w:r>
        <w:t xml:space="preserve"> </w:t>
      </w:r>
      <w:r w:rsidRPr="00662967">
        <w:t>к ухудшению грунтовых условий и усилению сейсмической интенсивности.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>Кроме рассмотренных геологических процессов на территории ежегодно происходят затопления паводковыми водами.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proofErr w:type="gramStart"/>
      <w:r w:rsidRPr="00662967">
        <w:t>Из анализа отдельных компонентов окружающей среды следует, что геологическая среда и почвенный покров на рассматриваемой территории значительно нарушены.</w:t>
      </w:r>
      <w:proofErr w:type="gramEnd"/>
      <w:r w:rsidRPr="00662967">
        <w:t xml:space="preserve"> Большое количество видов растений и животных переходит в разряд редких и исчезающих.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>Возрастающая техногенная нагрузка на поверхностные и подземные источники природных вод приводит к ухудшению их качества не только в зоне сброса загрязняющих веществ, но и на значительном расстоянии от нее вследствие переноса загрязняющих веществ водными потоками. Качество питьевой воды очень низкое, что обусловлено значительным бактериальным загрязнением.</w:t>
      </w:r>
      <w:r>
        <w:t xml:space="preserve"> </w:t>
      </w:r>
      <w:r w:rsidRPr="00662967">
        <w:t xml:space="preserve">Частные паводки на реках усиливают эти </w:t>
      </w:r>
      <w:r w:rsidRPr="00662967">
        <w:lastRenderedPageBreak/>
        <w:t>процессы в результате наводнений, вызывающих затопление населенных пунктов и сельскохозяйственных угодий.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 xml:space="preserve">С развитием производства и увеличением количества транспортных средств загрязнение атмосферного воздуха возрастает. В </w:t>
      </w:r>
      <w:proofErr w:type="spellStart"/>
      <w:r w:rsidRPr="00662967">
        <w:t>Кизилюртовском</w:t>
      </w:r>
      <w:proofErr w:type="spellEnd"/>
      <w:r w:rsidRPr="00662967">
        <w:t xml:space="preserve"> районе также не решена проблема обращения с отходами.</w:t>
      </w:r>
    </w:p>
    <w:p w:rsidR="00787FD1" w:rsidRPr="00662967" w:rsidRDefault="00787FD1" w:rsidP="00787FD1">
      <w:pPr>
        <w:suppressAutoHyphens/>
        <w:spacing w:after="0" w:line="360" w:lineRule="auto"/>
        <w:ind w:firstLine="851"/>
        <w:jc w:val="both"/>
      </w:pPr>
      <w:r w:rsidRPr="00662967">
        <w:t>Исследования последних лет в области экологической эпидемиологии и анализа риска для здоровья населения позволяют утверждать, что среда обитания, наряду с социальными проблемами, является одним из важнейших условий, определяющих состояние здоровья человека.</w:t>
      </w:r>
    </w:p>
    <w:p w:rsidR="00787FD1" w:rsidRDefault="00787FD1" w:rsidP="00787FD1">
      <w:pPr>
        <w:suppressAutoHyphens/>
        <w:spacing w:after="0" w:line="360" w:lineRule="auto"/>
        <w:ind w:firstLine="851"/>
        <w:jc w:val="both"/>
      </w:pPr>
      <w:r w:rsidRPr="00662967">
        <w:t>Оценка санитарно-экологического состояния окружающей среды муниципального образования 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 w:rsidRPr="00662967">
        <w:t>» выполняется с целью выявления существующих условий проживания населения и обоснования проектных решений, направленных на обеспечение экологической безопасности и комфортных условий проживания.</w:t>
      </w:r>
    </w:p>
    <w:p w:rsidR="00787FD1" w:rsidRPr="00662967" w:rsidRDefault="00787FD1" w:rsidP="00787FD1">
      <w:pPr>
        <w:suppressAutoHyphens/>
        <w:spacing w:after="0" w:line="360" w:lineRule="auto"/>
        <w:ind w:firstLine="851"/>
        <w:jc w:val="both"/>
      </w:pPr>
    </w:p>
    <w:p w:rsidR="00787FD1" w:rsidRPr="00261635" w:rsidRDefault="00787FD1" w:rsidP="00F414E3">
      <w:pPr>
        <w:keepNext/>
        <w:tabs>
          <w:tab w:val="center" w:pos="4678"/>
          <w:tab w:val="left" w:pos="6447"/>
        </w:tabs>
        <w:suppressAutoHyphens/>
        <w:spacing w:after="0" w:line="360" w:lineRule="auto"/>
        <w:jc w:val="center"/>
        <w:rPr>
          <w:b/>
          <w:i/>
          <w:sz w:val="26"/>
          <w:szCs w:val="26"/>
        </w:rPr>
      </w:pPr>
      <w:bookmarkStart w:id="198" w:name="_Toc319411860"/>
      <w:r w:rsidRPr="00261635">
        <w:rPr>
          <w:b/>
          <w:i/>
          <w:sz w:val="26"/>
          <w:szCs w:val="26"/>
        </w:rPr>
        <w:t>Атмосферный воздух</w:t>
      </w:r>
      <w:bookmarkEnd w:id="198"/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 xml:space="preserve">Среднегодовые концентрации окиси углерода, диоксида серы, свинца в 2006 году по </w:t>
      </w:r>
      <w:proofErr w:type="spellStart"/>
      <w:r w:rsidRPr="00676194">
        <w:t>Кизилюртовскому</w:t>
      </w:r>
      <w:proofErr w:type="spellEnd"/>
      <w:r w:rsidRPr="00676194">
        <w:t xml:space="preserve"> району в целом не превышали предельно допустимые нормы. Объем выбросов вредных веществ в атмосферу стационарными источниками в 2007 году составил 1550 тонн. Среди выбросов преобладали твердые загрязняющие вещества (70,9%) и углеводороды (10,3%). 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 xml:space="preserve">Крупные источники загрязнения атмосферы находились в </w:t>
      </w:r>
      <w:proofErr w:type="spellStart"/>
      <w:r w:rsidRPr="00676194">
        <w:t>г</w:t>
      </w:r>
      <w:proofErr w:type="gramStart"/>
      <w:r w:rsidRPr="00676194">
        <w:t>.К</w:t>
      </w:r>
      <w:proofErr w:type="gramEnd"/>
      <w:r w:rsidRPr="00676194">
        <w:t>изилюрт</w:t>
      </w:r>
      <w:proofErr w:type="spellEnd"/>
      <w:r w:rsidRPr="00676194">
        <w:t>. От предприятий различной экономической деятельности производятся следующие виды выбросов: - твердые вещества, диоксид серы, оксиды углерода, окислы азота, углеводороды и летучие органические вещества.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Исследования атмосферного воздуха в районе проводились по нескольким населенным пунктам: с</w:t>
      </w:r>
      <w:proofErr w:type="gramStart"/>
      <w:r w:rsidRPr="00676194">
        <w:t>.Н</w:t>
      </w:r>
      <w:proofErr w:type="gramEnd"/>
      <w:r w:rsidRPr="00676194">
        <w:t xml:space="preserve">ижний </w:t>
      </w:r>
      <w:proofErr w:type="spellStart"/>
      <w:r w:rsidRPr="00676194">
        <w:t>Чирюрт</w:t>
      </w:r>
      <w:proofErr w:type="spellEnd"/>
      <w:r w:rsidRPr="00676194">
        <w:t xml:space="preserve">, новые планы с. Комсомольское. Измеряемый ингредиент – пыль. Предельно допустимые выбросы летом 2009г. и в 2010г. превышены в десятки раз, что связанно с вводом в действие новых карьеров ВПГС (валунно-гравийной песчаной смеси) по периметру населенных пунктов сел. Комсомольское, сел </w:t>
      </w:r>
      <w:proofErr w:type="spellStart"/>
      <w:r w:rsidRPr="00676194">
        <w:t>Султанянгиюрт</w:t>
      </w:r>
      <w:proofErr w:type="spellEnd"/>
      <w:r w:rsidRPr="00676194">
        <w:t xml:space="preserve">, сел </w:t>
      </w:r>
      <w:proofErr w:type="spellStart"/>
      <w:r w:rsidRPr="00676194">
        <w:t>Зубутли-Миатли</w:t>
      </w:r>
      <w:proofErr w:type="spellEnd"/>
      <w:r w:rsidRPr="00676194">
        <w:t xml:space="preserve">, </w:t>
      </w:r>
      <w:proofErr w:type="spellStart"/>
      <w:r w:rsidRPr="00676194">
        <w:t>г</w:t>
      </w:r>
      <w:proofErr w:type="gramStart"/>
      <w:r w:rsidRPr="00676194">
        <w:t>.К</w:t>
      </w:r>
      <w:proofErr w:type="gramEnd"/>
      <w:r w:rsidRPr="00676194">
        <w:t>изилюрт</w:t>
      </w:r>
      <w:proofErr w:type="spellEnd"/>
      <w:r w:rsidRPr="00676194">
        <w:t xml:space="preserve"> и увеличением количества тяжеловесного автотранспорта, используемого на перевозке. Карьеры имеют разрешительные документы на выброс вредных веществ в окружающую среду. Однако не всеми карьерами соблюдается нормативные показатели выбросов. За исключением одного карьера – СПК «</w:t>
      </w:r>
      <w:proofErr w:type="spellStart"/>
      <w:r w:rsidRPr="00676194">
        <w:t>Янгиюрт</w:t>
      </w:r>
      <w:proofErr w:type="spellEnd"/>
      <w:r w:rsidRPr="00676194">
        <w:t xml:space="preserve">», промывка ВПГС в начальном периоде, а далее </w:t>
      </w:r>
      <w:proofErr w:type="spellStart"/>
      <w:r w:rsidRPr="00676194">
        <w:t>обеспыливание</w:t>
      </w:r>
      <w:proofErr w:type="spellEnd"/>
      <w:r w:rsidRPr="00676194">
        <w:t xml:space="preserve"> </w:t>
      </w:r>
      <w:r w:rsidRPr="00676194">
        <w:lastRenderedPageBreak/>
        <w:t>при переработке ВПГС не проводят. Ни один карьер не оборудован системами улавливания пыли.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Кроме того, за последние годы в связи со строительным бумом в г</w:t>
      </w:r>
      <w:proofErr w:type="gramStart"/>
      <w:r w:rsidRPr="00676194">
        <w:t>.М</w:t>
      </w:r>
      <w:proofErr w:type="gramEnd"/>
      <w:r w:rsidRPr="00676194">
        <w:t xml:space="preserve">ахачкале перевозки стройматериалов автотранспортом увеличилось в 4,5-5 раз – это примерно 550 до 700 автомашин в день. Все автомашины перегружаются, груз не укрывается тентом, тем самым увеличивается количество пыли в воздухе. 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Тем самым количество выбросов загрязняющих веществ в атмосферу передвижными источниками увеличилось по данным ЦЛАТИ втрое по сравнению с 2007 годом. Кроме того, тяжеловесный автотранспорт в результате перегруза портит твердое покрытие дорог, что также увеличивает пылевые выбросы в атмосферу.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 xml:space="preserve">В этой связи от жителей района постоянно поступают жалобы на недопустимо высокую концентрацию пыли в атмосферном воздухе от работы карьерного оборудования и тяжелой техники, задействованной на транспортировке грузов. 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Улучшение состояния атмосферного воздуха на рассматриваемой территории возможно: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в направлении максимально-возможного ограничения выбросов в атмосферу вредных примесей;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в направлении рационального размещения проектируемых далее промышленных объектов, с учетом нормативно-правовых документов и законодательства РФ в области охраны окружающей среды;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 xml:space="preserve">- в направлении реконструкции и изменений существующих технологий при производстве и переработке ВПГС. 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Для получения полной информации о качестве атмосферного воздуха в районе имеется недостаточное количество постов наблюдения, как стационарных, так и передвижных.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Для улучшения состояния воздуха необходимо: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организовать посты государственной службы наблюдения в и населенных пунктах;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организовать автоматизированную систему контроля выбросов и сбросов наиболее опасных веществ на территории района;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 xml:space="preserve">- повысить эффективность работы очистных фильтров, пылеуловителей, циклонов, </w:t>
      </w:r>
      <w:proofErr w:type="spellStart"/>
      <w:r w:rsidRPr="00676194">
        <w:t>пылеосадительных</w:t>
      </w:r>
      <w:proofErr w:type="spellEnd"/>
      <w:r w:rsidRPr="00676194">
        <w:t xml:space="preserve"> камер предприятиями загрязнителями и обеспечить ими все предприятия-загрязнители;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организовать контроль и сертификацию автомобильной техники, отвечающей экологическим стандартом «Евро 3» и «Евро 4»;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lastRenderedPageBreak/>
        <w:t>- обеспечить переоборудование автотранспорта для работы на газовом топливе;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предусмотреть единый подход к разработке экологических программ для всех служб, участвующих в мониторинге окружающей среды.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Режим использования территории муниципального образования 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Pr="00676194">
        <w:t>» должен исключать размещение объектов и проведение работ, которые могут нарушать экологическое равновесие и эстетический облик природного ландшафта.</w:t>
      </w:r>
    </w:p>
    <w:p w:rsidR="00787FD1" w:rsidRPr="00554639" w:rsidRDefault="00787FD1" w:rsidP="00787FD1">
      <w:pPr>
        <w:spacing w:after="0" w:line="360" w:lineRule="auto"/>
        <w:ind w:firstLine="851"/>
        <w:jc w:val="both"/>
        <w:rPr>
          <w:i/>
        </w:rPr>
      </w:pPr>
    </w:p>
    <w:p w:rsidR="00787FD1" w:rsidRDefault="00787FD1" w:rsidP="00787FD1">
      <w:pPr>
        <w:suppressAutoHyphens/>
        <w:spacing w:after="0" w:line="360" w:lineRule="auto"/>
        <w:jc w:val="center"/>
        <w:rPr>
          <w:b/>
          <w:i/>
          <w:sz w:val="26"/>
          <w:szCs w:val="26"/>
        </w:rPr>
      </w:pPr>
      <w:r w:rsidRPr="00261635">
        <w:rPr>
          <w:b/>
          <w:i/>
          <w:sz w:val="26"/>
          <w:szCs w:val="26"/>
        </w:rPr>
        <w:t>Поверхностные и подземные воды</w:t>
      </w:r>
    </w:p>
    <w:p w:rsidR="00787FD1" w:rsidRPr="00153A26" w:rsidRDefault="00787FD1" w:rsidP="00787FD1">
      <w:pPr>
        <w:spacing w:after="0" w:line="360" w:lineRule="auto"/>
        <w:ind w:firstLine="851"/>
        <w:jc w:val="both"/>
      </w:pPr>
      <w:r w:rsidRPr="00153A26">
        <w:t>Согласно мониторингу качества воды, проведенному ФГУ «</w:t>
      </w:r>
      <w:proofErr w:type="spellStart"/>
      <w:r w:rsidRPr="00153A26">
        <w:t>Дагводресурсы</w:t>
      </w:r>
      <w:proofErr w:type="spellEnd"/>
      <w:r w:rsidRPr="00153A26">
        <w:t xml:space="preserve">» на ре Сулак, вода в створе с. </w:t>
      </w:r>
      <w:proofErr w:type="spellStart"/>
      <w:r w:rsidRPr="00153A26">
        <w:t>Миатли</w:t>
      </w:r>
      <w:proofErr w:type="spellEnd"/>
      <w:r w:rsidRPr="00153A26">
        <w:t xml:space="preserve"> оценивается как «грязная».</w:t>
      </w:r>
    </w:p>
    <w:p w:rsidR="00787FD1" w:rsidRPr="00153A26" w:rsidRDefault="00787FD1" w:rsidP="00787FD1">
      <w:pPr>
        <w:spacing w:after="0" w:line="360" w:lineRule="auto"/>
        <w:ind w:firstLine="851"/>
        <w:jc w:val="both"/>
      </w:pPr>
      <w:r w:rsidRPr="00153A26">
        <w:t xml:space="preserve">Кислородный режим удовлетворительный. Процент насыщения 85%. Среднее содержание органических веществ по БПК на протяжении реки не превышает ПДК, но в устье реки наблюдается небольшое превышение (1,1 ПДК). По данным </w:t>
      </w:r>
      <w:proofErr w:type="gramStart"/>
      <w:r w:rsidRPr="00153A26">
        <w:t>Дагестанского</w:t>
      </w:r>
      <w:proofErr w:type="gramEnd"/>
      <w:r w:rsidRPr="00153A26">
        <w:t xml:space="preserve"> ЦГМС в створе </w:t>
      </w:r>
      <w:proofErr w:type="spellStart"/>
      <w:r w:rsidRPr="00153A26">
        <w:t>Миатли</w:t>
      </w:r>
      <w:proofErr w:type="spellEnd"/>
      <w:r w:rsidRPr="00153A26">
        <w:t xml:space="preserve"> загрязнение речной воды нефтепродуктами составило ПДК. Остальные параметры находятся ниже уровня ПДК.</w:t>
      </w:r>
    </w:p>
    <w:p w:rsidR="00787FD1" w:rsidRPr="00153A26" w:rsidRDefault="00787FD1" w:rsidP="00787FD1">
      <w:pPr>
        <w:spacing w:after="0" w:line="360" w:lineRule="auto"/>
        <w:ind w:firstLine="851"/>
        <w:jc w:val="both"/>
      </w:pPr>
      <w:r w:rsidRPr="00153A26">
        <w:t>На рассматриваемой территории исследование загрязнения воды проводились также на следующих водных объектах: КОР (Канал им</w:t>
      </w:r>
      <w:proofErr w:type="gramStart"/>
      <w:r w:rsidRPr="00153A26">
        <w:t>.О</w:t>
      </w:r>
      <w:proofErr w:type="gramEnd"/>
      <w:r w:rsidRPr="00153A26">
        <w:t xml:space="preserve">ктябрьской революции), </w:t>
      </w:r>
      <w:proofErr w:type="spellStart"/>
      <w:r w:rsidRPr="00153A26">
        <w:t>Чирюртское</w:t>
      </w:r>
      <w:proofErr w:type="spellEnd"/>
      <w:r w:rsidRPr="00153A26">
        <w:t xml:space="preserve"> водохранилище, </w:t>
      </w:r>
      <w:proofErr w:type="spellStart"/>
      <w:r w:rsidRPr="00153A26">
        <w:t>Верхнехасавюртовский</w:t>
      </w:r>
      <w:proofErr w:type="spellEnd"/>
      <w:r w:rsidRPr="00153A26">
        <w:t xml:space="preserve"> канал. Анализ данных показал, что 2007</w:t>
      </w:r>
      <w:r>
        <w:t xml:space="preserve"> </w:t>
      </w:r>
      <w:r w:rsidRPr="00153A26">
        <w:t>г. вода на этих объектах относилась к категории «загрязненная» (1</w:t>
      </w:r>
      <w:r w:rsidRPr="00153A26">
        <w:rPr>
          <w:lang w:val="en-US"/>
        </w:rPr>
        <w:t>V</w:t>
      </w:r>
      <w:r w:rsidRPr="00153A26">
        <w:t>). Кроме того, пробы воды не соответствовали санитарным нормам по растворенному кислороду.</w:t>
      </w:r>
    </w:p>
    <w:p w:rsidR="00787FD1" w:rsidRPr="00B8273B" w:rsidRDefault="00787FD1" w:rsidP="00787FD1">
      <w:pPr>
        <w:spacing w:after="0" w:line="360" w:lineRule="auto"/>
        <w:jc w:val="center"/>
        <w:rPr>
          <w:i/>
        </w:rPr>
      </w:pPr>
      <w:r w:rsidRPr="00B8273B">
        <w:rPr>
          <w:i/>
        </w:rPr>
        <w:t>Мероприятия по охране поверхностных вод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t>Основными задачами охраны водных ресурсов является:</w:t>
      </w:r>
    </w:p>
    <w:p w:rsidR="00787FD1" w:rsidRPr="00B8273B" w:rsidRDefault="00787FD1" w:rsidP="008946ED">
      <w:pPr>
        <w:numPr>
          <w:ilvl w:val="0"/>
          <w:numId w:val="57"/>
        </w:numPr>
        <w:spacing w:after="0" w:line="360" w:lineRule="auto"/>
        <w:ind w:left="0" w:firstLine="851"/>
        <w:jc w:val="both"/>
      </w:pPr>
      <w:r w:rsidRPr="00B8273B">
        <w:t>рациональное использование водных ресурсов;</w:t>
      </w:r>
    </w:p>
    <w:p w:rsidR="00787FD1" w:rsidRPr="00B8273B" w:rsidRDefault="00787FD1" w:rsidP="008946ED">
      <w:pPr>
        <w:numPr>
          <w:ilvl w:val="0"/>
          <w:numId w:val="57"/>
        </w:numPr>
        <w:spacing w:after="0" w:line="360" w:lineRule="auto"/>
        <w:ind w:left="0" w:firstLine="851"/>
        <w:jc w:val="both"/>
      </w:pPr>
      <w:r w:rsidRPr="00B8273B">
        <w:t>обеспечение населения качественной питьевой водой;</w:t>
      </w:r>
    </w:p>
    <w:p w:rsidR="00787FD1" w:rsidRPr="00B8273B" w:rsidRDefault="00787FD1" w:rsidP="008946ED">
      <w:pPr>
        <w:numPr>
          <w:ilvl w:val="0"/>
          <w:numId w:val="57"/>
        </w:numPr>
        <w:spacing w:after="0" w:line="360" w:lineRule="auto"/>
        <w:ind w:left="0" w:firstLine="851"/>
        <w:jc w:val="both"/>
      </w:pPr>
      <w:r w:rsidRPr="00B8273B">
        <w:t>предотвращение загрязнения водоемов;</w:t>
      </w:r>
    </w:p>
    <w:p w:rsidR="00787FD1" w:rsidRPr="00B8273B" w:rsidRDefault="00787FD1" w:rsidP="008946ED">
      <w:pPr>
        <w:numPr>
          <w:ilvl w:val="0"/>
          <w:numId w:val="57"/>
        </w:numPr>
        <w:spacing w:after="0" w:line="360" w:lineRule="auto"/>
        <w:ind w:left="0" w:firstLine="851"/>
        <w:jc w:val="both"/>
      </w:pPr>
      <w:r w:rsidRPr="00B8273B">
        <w:t xml:space="preserve">соблюдение специальных режимов на территориях санитарной охраны и </w:t>
      </w:r>
      <w:proofErr w:type="spellStart"/>
      <w:r w:rsidRPr="00B8273B">
        <w:t>водоохранных</w:t>
      </w:r>
      <w:proofErr w:type="spellEnd"/>
      <w:r w:rsidRPr="00B8273B">
        <w:t xml:space="preserve"> зон рек;</w:t>
      </w:r>
    </w:p>
    <w:p w:rsidR="00787FD1" w:rsidRPr="00B8273B" w:rsidRDefault="00787FD1" w:rsidP="008946ED">
      <w:pPr>
        <w:numPr>
          <w:ilvl w:val="0"/>
          <w:numId w:val="57"/>
        </w:numPr>
        <w:spacing w:after="0" w:line="360" w:lineRule="auto"/>
        <w:ind w:left="0" w:firstLine="851"/>
        <w:jc w:val="both"/>
      </w:pPr>
      <w:r w:rsidRPr="00B8273B">
        <w:t xml:space="preserve">действенный </w:t>
      </w:r>
      <w:proofErr w:type="gramStart"/>
      <w:r w:rsidRPr="00B8273B">
        <w:t>контроль за</w:t>
      </w:r>
      <w:proofErr w:type="gramEnd"/>
      <w:r w:rsidRPr="00B8273B">
        <w:t xml:space="preserve"> использованием водных ресурсов и их качеством.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t xml:space="preserve">Охрана водных ресурсов от загрязнения связана, прежде всего, с решением вопроса строительства очистных сооружений. Эти вопросы особо остро стоят в </w:t>
      </w:r>
      <w:proofErr w:type="spellStart"/>
      <w:r w:rsidRPr="00B8273B">
        <w:t>Кизилюртовском</w:t>
      </w:r>
      <w:proofErr w:type="spellEnd"/>
      <w:r w:rsidRPr="00B8273B">
        <w:t xml:space="preserve"> районе, ни один населенный пункт в районе не имеет очистных </w:t>
      </w:r>
      <w:proofErr w:type="gramStart"/>
      <w:r w:rsidRPr="00B8273B">
        <w:t>сооружений</w:t>
      </w:r>
      <w:proofErr w:type="gramEnd"/>
      <w:r w:rsidRPr="00B8273B">
        <w:t xml:space="preserve"> и сброс сточных вод в поверхностные водоемы происходит без очистки.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t>Для стабилизации экологической обстановки на водных объектах республики необходимо в первую очередь осуществить: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lastRenderedPageBreak/>
        <w:t>- строительство канализационных очистных сооружений в крупных населенных пунктах;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t>- организацию систем сбора и очистки ливневых стоков;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t>- соблюдение нормативов санитарно-защитных зон объектов, расположенных вблизи водоемов.</w:t>
      </w:r>
      <w:r w:rsidR="00E53F5C">
        <w:t xml:space="preserve"> </w:t>
      </w:r>
    </w:p>
    <w:p w:rsidR="00787FD1" w:rsidRDefault="00787FD1" w:rsidP="00787FD1">
      <w:pPr>
        <w:spacing w:after="0" w:line="360" w:lineRule="auto"/>
        <w:ind w:firstLine="851"/>
        <w:jc w:val="both"/>
      </w:pPr>
      <w:r w:rsidRPr="00B8273B">
        <w:t xml:space="preserve">Важным мероприятием по охране поверхностных вод является организация </w:t>
      </w:r>
      <w:proofErr w:type="spellStart"/>
      <w:r w:rsidRPr="00B8273B">
        <w:t>водоохранных</w:t>
      </w:r>
      <w:proofErr w:type="spellEnd"/>
      <w:r w:rsidRPr="00B8273B">
        <w:t xml:space="preserve"> и прибрежных защитных полос вдоль рек. На данных территориях вводится особый правовой режим использования земель. По рекам района необходимо провести проектирование </w:t>
      </w:r>
      <w:proofErr w:type="spellStart"/>
      <w:r w:rsidRPr="00B8273B">
        <w:t>водоохранных</w:t>
      </w:r>
      <w:proofErr w:type="spellEnd"/>
      <w:r w:rsidRPr="00B8273B">
        <w:t xml:space="preserve"> зон в соответствии с Водным кодексом РФ.</w:t>
      </w:r>
    </w:p>
    <w:p w:rsidR="00787FD1" w:rsidRDefault="00787FD1" w:rsidP="00787FD1">
      <w:pPr>
        <w:spacing w:after="0" w:line="360" w:lineRule="auto"/>
        <w:ind w:firstLine="851"/>
        <w:jc w:val="both"/>
      </w:pPr>
      <w:r>
        <w:t>Дагестанский филиал «</w:t>
      </w:r>
      <w:proofErr w:type="spellStart"/>
      <w:r>
        <w:t>РусГидро</w:t>
      </w:r>
      <w:proofErr w:type="spellEnd"/>
      <w:r>
        <w:t xml:space="preserve">» совместно со специалистами «НПФ </w:t>
      </w:r>
      <w:proofErr w:type="spellStart"/>
      <w:r>
        <w:t>Акваресурс</w:t>
      </w:r>
      <w:proofErr w:type="spellEnd"/>
      <w:r>
        <w:t xml:space="preserve">» ведет активную работу по восполнению рыбных запасов дагестанских водоёмов. </w:t>
      </w:r>
      <w:r w:rsidRPr="005B3E12">
        <w:rPr>
          <w:rFonts w:eastAsia="Times New Roman"/>
          <w:lang w:eastAsia="ru-RU"/>
        </w:rPr>
        <w:t xml:space="preserve">В 2007 г. около 30 тысяч мальков было вселено весной, и 50 тысяч голов белого амура весом по 100 г было выпущено осенью в </w:t>
      </w:r>
      <w:proofErr w:type="spellStart"/>
      <w:r w:rsidRPr="005B3E12">
        <w:rPr>
          <w:rFonts w:eastAsia="Times New Roman"/>
          <w:lang w:eastAsia="ru-RU"/>
        </w:rPr>
        <w:t>Чирюрт</w:t>
      </w:r>
      <w:r>
        <w:rPr>
          <w:rFonts w:eastAsia="Times New Roman"/>
          <w:lang w:eastAsia="ru-RU"/>
        </w:rPr>
        <w:t>ское</w:t>
      </w:r>
      <w:proofErr w:type="spellEnd"/>
      <w:r w:rsidRPr="005B3E12">
        <w:rPr>
          <w:rFonts w:eastAsia="Times New Roman"/>
          <w:lang w:eastAsia="ru-RU"/>
        </w:rPr>
        <w:t xml:space="preserve"> водохранилище.</w:t>
      </w:r>
      <w:r w:rsidRPr="004350D8">
        <w:t xml:space="preserve"> </w:t>
      </w:r>
      <w:r>
        <w:rPr>
          <w:rFonts w:eastAsia="Times New Roman"/>
          <w:lang w:eastAsia="ru-RU"/>
        </w:rPr>
        <w:t>Б</w:t>
      </w:r>
      <w:r w:rsidRPr="004350D8">
        <w:rPr>
          <w:rFonts w:eastAsia="Times New Roman"/>
          <w:lang w:eastAsia="ru-RU"/>
        </w:rPr>
        <w:t xml:space="preserve">елый амур является естественными мелиоратором водоемов, по мере роста он выедает сначала мягкую, затем жесткую растительность, что уменьшает </w:t>
      </w:r>
      <w:proofErr w:type="spellStart"/>
      <w:r w:rsidRPr="004350D8">
        <w:rPr>
          <w:rFonts w:eastAsia="Times New Roman"/>
          <w:lang w:eastAsia="ru-RU"/>
        </w:rPr>
        <w:t>зарастаемость</w:t>
      </w:r>
      <w:proofErr w:type="spellEnd"/>
      <w:r w:rsidRPr="004350D8">
        <w:rPr>
          <w:rFonts w:eastAsia="Times New Roman"/>
          <w:lang w:eastAsia="ru-RU"/>
        </w:rPr>
        <w:t xml:space="preserve"> и заболачиваемость водоема. Интересен процесс поедания камыша — белый амур выпрыгивает из воды, заламывает камыш в воду и поедает его уже под водой. По мере </w:t>
      </w:r>
      <w:proofErr w:type="spellStart"/>
      <w:r w:rsidRPr="004350D8">
        <w:rPr>
          <w:rFonts w:eastAsia="Times New Roman"/>
          <w:lang w:eastAsia="ru-RU"/>
        </w:rPr>
        <w:t>выедания</w:t>
      </w:r>
      <w:proofErr w:type="spellEnd"/>
      <w:r w:rsidRPr="004350D8">
        <w:rPr>
          <w:rFonts w:eastAsia="Times New Roman"/>
          <w:lang w:eastAsia="ru-RU"/>
        </w:rPr>
        <w:t xml:space="preserve"> камыша увеличивается ток воды и уменьшается </w:t>
      </w:r>
      <w:proofErr w:type="spellStart"/>
      <w:r w:rsidRPr="004350D8">
        <w:rPr>
          <w:rFonts w:eastAsia="Times New Roman"/>
          <w:lang w:eastAsia="ru-RU"/>
        </w:rPr>
        <w:t>заиливаемость</w:t>
      </w:r>
      <w:proofErr w:type="spellEnd"/>
      <w:r w:rsidRPr="004350D8">
        <w:rPr>
          <w:rFonts w:eastAsia="Times New Roman"/>
          <w:lang w:eastAsia="ru-RU"/>
        </w:rPr>
        <w:t xml:space="preserve"> водохранилища; улучшается и гидрохимический состав воды в связи с тем, что уменьшается количество гниющих подводных растений.</w:t>
      </w:r>
    </w:p>
    <w:p w:rsidR="00787FD1" w:rsidRDefault="00787FD1" w:rsidP="00787FD1">
      <w:pPr>
        <w:spacing w:after="0" w:line="360" w:lineRule="auto"/>
        <w:ind w:firstLine="851"/>
        <w:jc w:val="both"/>
      </w:pPr>
      <w:r w:rsidRPr="00A110C1">
        <w:t xml:space="preserve">Белый амур живет до 15 лет и достигает веса 15 кг. Раз в месяц проводится мониторинг амура, живущего в </w:t>
      </w:r>
      <w:proofErr w:type="spellStart"/>
      <w:r w:rsidRPr="00A110C1">
        <w:t>Чирюрт</w:t>
      </w:r>
      <w:r>
        <w:t>ском</w:t>
      </w:r>
      <w:proofErr w:type="spellEnd"/>
      <w:r w:rsidRPr="00A110C1">
        <w:t xml:space="preserve"> водохранилище. Специалисты измеряет длину, вес, содержимое кишечника отобранных особей. Амур, вселенный в </w:t>
      </w:r>
      <w:proofErr w:type="spellStart"/>
      <w:r w:rsidRPr="00A110C1">
        <w:t>Чирюрт</w:t>
      </w:r>
      <w:r>
        <w:t>ское</w:t>
      </w:r>
      <w:proofErr w:type="spellEnd"/>
      <w:r>
        <w:t xml:space="preserve"> </w:t>
      </w:r>
      <w:r w:rsidRPr="00A110C1">
        <w:t xml:space="preserve">водохранилище в 2007 году к </w:t>
      </w:r>
      <w:r>
        <w:t>2008 году</w:t>
      </w:r>
      <w:r w:rsidRPr="00A110C1">
        <w:t xml:space="preserve"> достиг в весе 1,5 кг и уже начал поедать мягкую растительность.</w:t>
      </w:r>
    </w:p>
    <w:p w:rsidR="00787FD1" w:rsidRDefault="00787FD1" w:rsidP="00787FD1">
      <w:pPr>
        <w:spacing w:after="0" w:line="360" w:lineRule="auto"/>
        <w:ind w:firstLine="851"/>
        <w:jc w:val="both"/>
      </w:pPr>
      <w:r w:rsidRPr="00772253">
        <w:t>Заселяя водохранилища гидроэлектростанций промысловой рыбой, дагестанские энергетики не только улучшают эксплуатационные показатели водохранилищ, но и восстанавливают биологическое разнообразие рыб, формируя благоприятные условия для создания рекреационных</w:t>
      </w:r>
      <w:r>
        <w:t xml:space="preserve"> зон на побережьях водохранилищ</w:t>
      </w:r>
      <w:r w:rsidRPr="00772253">
        <w:t>.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</w:p>
    <w:p w:rsidR="00787FD1" w:rsidRPr="00D66038" w:rsidRDefault="00787FD1" w:rsidP="00787FD1">
      <w:pPr>
        <w:suppressAutoHyphens/>
        <w:spacing w:after="0" w:line="360" w:lineRule="auto"/>
        <w:jc w:val="center"/>
        <w:rPr>
          <w:b/>
          <w:i/>
          <w:sz w:val="26"/>
          <w:szCs w:val="26"/>
        </w:rPr>
      </w:pPr>
      <w:r w:rsidRPr="00D66038">
        <w:rPr>
          <w:b/>
          <w:i/>
          <w:sz w:val="26"/>
          <w:szCs w:val="26"/>
        </w:rPr>
        <w:t>Санитарно – эпидемиологическая обстановка</w:t>
      </w:r>
    </w:p>
    <w:p w:rsidR="00787FD1" w:rsidRPr="00D66038" w:rsidRDefault="00787FD1" w:rsidP="00787FD1">
      <w:pPr>
        <w:spacing w:after="0" w:line="360" w:lineRule="auto"/>
        <w:ind w:firstLine="851"/>
        <w:jc w:val="both"/>
      </w:pPr>
      <w:r w:rsidRPr="00D66038">
        <w:t xml:space="preserve">Исследования питьевой воды, проводимые госсанэпидслужбой, выявляют высокий удельный вес нестандартных проб питьевой воды из разводящей сети водопроводов </w:t>
      </w:r>
      <w:proofErr w:type="spellStart"/>
      <w:r>
        <w:t>Кизилюртовского</w:t>
      </w:r>
      <w:proofErr w:type="spellEnd"/>
      <w:r>
        <w:t xml:space="preserve"> </w:t>
      </w:r>
      <w:r w:rsidRPr="00D66038">
        <w:t>района, не соответствующих требованиям санитарных норм и правил.</w:t>
      </w:r>
    </w:p>
    <w:p w:rsidR="00787FD1" w:rsidRPr="00D66038" w:rsidRDefault="00787FD1" w:rsidP="00787FD1">
      <w:pPr>
        <w:spacing w:after="0" w:line="360" w:lineRule="auto"/>
        <w:ind w:firstLine="851"/>
        <w:jc w:val="both"/>
      </w:pPr>
      <w:r w:rsidRPr="00D66038">
        <w:lastRenderedPageBreak/>
        <w:t>На территории района</w:t>
      </w:r>
      <w:r>
        <w:t xml:space="preserve"> </w:t>
      </w:r>
      <w:r w:rsidRPr="00D66038">
        <w:t>и города уровень бактериального загрязнения питьевой воды является чрезвычайно высоким.</w:t>
      </w:r>
    </w:p>
    <w:p w:rsidR="00787FD1" w:rsidRPr="00D66038" w:rsidRDefault="00787FD1" w:rsidP="00787FD1">
      <w:pPr>
        <w:spacing w:after="0" w:line="360" w:lineRule="auto"/>
        <w:ind w:firstLine="851"/>
        <w:jc w:val="both"/>
      </w:pPr>
      <w:r w:rsidRPr="00D66038">
        <w:t>Основными причинами бактериального загрязнения питьевой воды являются: загрязнение источников водоснабжения, отсутствие зон санитарной охраны, очистных сооружений и обеззараживающих установок, высокая изношенность водопроводов и разводящих сетей, достигшая 50%.</w:t>
      </w:r>
    </w:p>
    <w:p w:rsidR="00787FD1" w:rsidRPr="00D66038" w:rsidRDefault="00787FD1" w:rsidP="00787FD1">
      <w:pPr>
        <w:spacing w:after="0" w:line="360" w:lineRule="auto"/>
        <w:ind w:firstLine="851"/>
        <w:jc w:val="both"/>
      </w:pPr>
      <w:r w:rsidRPr="00D66038">
        <w:t xml:space="preserve">Крайне низкое содержание йода во внешней среде, в т.ч. и в воде, обусловливает высокую заболеваемость населения эндемическим зобом. Также на территории </w:t>
      </w:r>
      <w:proofErr w:type="spellStart"/>
      <w:r w:rsidRPr="00D66038">
        <w:t>Кизилюртовского</w:t>
      </w:r>
      <w:proofErr w:type="spellEnd"/>
      <w:r w:rsidRPr="00D66038">
        <w:t xml:space="preserve"> района актуальной является проблема заболеваемости туберкулезом (показатель заболеваемости выше </w:t>
      </w:r>
      <w:proofErr w:type="spellStart"/>
      <w:r w:rsidRPr="00D66038">
        <w:t>среднереспубликанских</w:t>
      </w:r>
      <w:proofErr w:type="spellEnd"/>
      <w:r w:rsidRPr="00D66038">
        <w:t xml:space="preserve"> значений).</w:t>
      </w:r>
    </w:p>
    <w:p w:rsidR="00787FD1" w:rsidRPr="00261635" w:rsidRDefault="00787FD1" w:rsidP="00787FD1">
      <w:pPr>
        <w:suppressAutoHyphens/>
        <w:spacing w:after="0" w:line="360" w:lineRule="auto"/>
        <w:ind w:firstLine="851"/>
        <w:jc w:val="both"/>
      </w:pPr>
    </w:p>
    <w:p w:rsidR="00787FD1" w:rsidRPr="00261635" w:rsidRDefault="00787FD1" w:rsidP="00F414E3">
      <w:pPr>
        <w:keepNext/>
        <w:suppressAutoHyphens/>
        <w:spacing w:after="0" w:line="360" w:lineRule="auto"/>
        <w:jc w:val="center"/>
        <w:rPr>
          <w:b/>
          <w:i/>
          <w:sz w:val="26"/>
          <w:szCs w:val="26"/>
        </w:rPr>
      </w:pPr>
      <w:bookmarkStart w:id="199" w:name="_Toc319411862"/>
      <w:r w:rsidRPr="00261635">
        <w:rPr>
          <w:b/>
          <w:i/>
          <w:sz w:val="26"/>
          <w:szCs w:val="26"/>
        </w:rPr>
        <w:t>Почвы</w:t>
      </w:r>
      <w:bookmarkEnd w:id="199"/>
    </w:p>
    <w:p w:rsidR="00787FD1" w:rsidRPr="00DD1288" w:rsidRDefault="00787FD1" w:rsidP="00F414E3">
      <w:pPr>
        <w:keepNext/>
        <w:suppressAutoHyphens/>
        <w:spacing w:after="0" w:line="360" w:lineRule="auto"/>
        <w:jc w:val="center"/>
        <w:rPr>
          <w:i/>
          <w:u w:val="single"/>
        </w:rPr>
      </w:pPr>
      <w:r w:rsidRPr="00DD1288">
        <w:rPr>
          <w:i/>
          <w:u w:val="single"/>
        </w:rPr>
        <w:t>Состояние почвенного покрова</w:t>
      </w:r>
    </w:p>
    <w:p w:rsidR="00787FD1" w:rsidRPr="002416DC" w:rsidRDefault="00787FD1" w:rsidP="00787FD1">
      <w:pPr>
        <w:spacing w:after="0" w:line="360" w:lineRule="auto"/>
        <w:ind w:firstLine="851"/>
        <w:jc w:val="both"/>
      </w:pPr>
      <w:r w:rsidRPr="002416DC">
        <w:t xml:space="preserve">Ввиду слабой </w:t>
      </w:r>
      <w:proofErr w:type="spellStart"/>
      <w:r w:rsidRPr="002416DC">
        <w:t>залесенности</w:t>
      </w:r>
      <w:proofErr w:type="spellEnd"/>
      <w:r>
        <w:t xml:space="preserve"> </w:t>
      </w:r>
      <w:proofErr w:type="spellStart"/>
      <w:r>
        <w:t>Кизилюртовского</w:t>
      </w:r>
      <w:proofErr w:type="spellEnd"/>
      <w:r w:rsidRPr="002416DC">
        <w:t xml:space="preserve"> района (не более 5 %) и </w:t>
      </w:r>
      <w:proofErr w:type="spellStart"/>
      <w:r w:rsidRPr="002416DC">
        <w:t>нарушенности</w:t>
      </w:r>
      <w:proofErr w:type="spellEnd"/>
      <w:r w:rsidRPr="002416DC">
        <w:t xml:space="preserve"> растительного покрова большая часть почв подвержена различным видам эрозии. Проводившееся ранее интенсивное орошение земель во многих случаях явилось причиной подтопления и чрезмерного увлажнения почв.</w:t>
      </w:r>
    </w:p>
    <w:p w:rsidR="00787FD1" w:rsidRPr="002416DC" w:rsidRDefault="00787FD1" w:rsidP="00787FD1">
      <w:pPr>
        <w:spacing w:after="0" w:line="360" w:lineRule="auto"/>
        <w:ind w:firstLine="851"/>
        <w:jc w:val="both"/>
      </w:pPr>
      <w:r w:rsidRPr="002416DC">
        <w:t xml:space="preserve">Нарушение почвенного покрова происходит и при разработке полезных ископаемых открытым способом. Из </w:t>
      </w:r>
      <w:proofErr w:type="spellStart"/>
      <w:r w:rsidRPr="002416DC">
        <w:t>деградационных</w:t>
      </w:r>
      <w:proofErr w:type="spellEnd"/>
      <w:r w:rsidRPr="002416DC">
        <w:t xml:space="preserve"> процессов в почве преобладают </w:t>
      </w:r>
      <w:proofErr w:type="spellStart"/>
      <w:r w:rsidRPr="002416DC">
        <w:t>дегумификация</w:t>
      </w:r>
      <w:proofErr w:type="spellEnd"/>
      <w:r w:rsidRPr="002416DC">
        <w:t xml:space="preserve"> и дефицит питательных элементов (см</w:t>
      </w:r>
      <w:proofErr w:type="gramStart"/>
      <w:r w:rsidRPr="002416DC">
        <w:t>.т</w:t>
      </w:r>
      <w:proofErr w:type="gramEnd"/>
      <w:r w:rsidRPr="002416DC">
        <w:t>аблицу). Процессами водной и ветровой эрозии поражено 7,2 % почв.</w:t>
      </w:r>
    </w:p>
    <w:p w:rsidR="00787FD1" w:rsidRPr="00330273" w:rsidRDefault="00787FD1" w:rsidP="00F414E3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330273">
        <w:rPr>
          <w:color w:val="auto"/>
          <w:sz w:val="20"/>
          <w:szCs w:val="20"/>
        </w:rPr>
        <w:t xml:space="preserve">Таблица </w:t>
      </w:r>
      <w:r w:rsidR="00751C74" w:rsidRPr="00330273">
        <w:rPr>
          <w:color w:val="auto"/>
          <w:sz w:val="20"/>
          <w:szCs w:val="20"/>
        </w:rPr>
        <w:fldChar w:fldCharType="begin"/>
      </w:r>
      <w:r w:rsidRPr="00330273">
        <w:rPr>
          <w:color w:val="auto"/>
          <w:sz w:val="20"/>
          <w:szCs w:val="20"/>
        </w:rPr>
        <w:instrText xml:space="preserve"> SEQ Таблица \* ARABIC </w:instrText>
      </w:r>
      <w:r w:rsidR="00751C74" w:rsidRPr="00330273">
        <w:rPr>
          <w:color w:val="auto"/>
          <w:sz w:val="20"/>
          <w:szCs w:val="20"/>
        </w:rPr>
        <w:fldChar w:fldCharType="separate"/>
      </w:r>
      <w:r w:rsidR="00003ABE">
        <w:rPr>
          <w:noProof/>
          <w:color w:val="auto"/>
          <w:sz w:val="20"/>
          <w:szCs w:val="20"/>
        </w:rPr>
        <w:t>27</w:t>
      </w:r>
      <w:r w:rsidR="00751C74" w:rsidRPr="00330273">
        <w:rPr>
          <w:color w:val="auto"/>
          <w:sz w:val="20"/>
          <w:szCs w:val="20"/>
        </w:rPr>
        <w:fldChar w:fldCharType="end"/>
      </w:r>
      <w:r w:rsidRPr="00330273">
        <w:rPr>
          <w:color w:val="auto"/>
          <w:sz w:val="20"/>
          <w:szCs w:val="20"/>
        </w:rPr>
        <w:t xml:space="preserve"> - </w:t>
      </w:r>
      <w:proofErr w:type="spellStart"/>
      <w:r w:rsidRPr="00330273">
        <w:rPr>
          <w:color w:val="auto"/>
          <w:sz w:val="20"/>
          <w:szCs w:val="20"/>
        </w:rPr>
        <w:t>Деградационные</w:t>
      </w:r>
      <w:proofErr w:type="spellEnd"/>
      <w:r w:rsidRPr="00330273">
        <w:rPr>
          <w:color w:val="auto"/>
          <w:sz w:val="20"/>
          <w:szCs w:val="20"/>
        </w:rPr>
        <w:t xml:space="preserve"> процессы на территории </w:t>
      </w:r>
      <w:proofErr w:type="spellStart"/>
      <w:r w:rsidRPr="00330273">
        <w:rPr>
          <w:color w:val="auto"/>
          <w:sz w:val="20"/>
          <w:szCs w:val="20"/>
        </w:rPr>
        <w:t>Кизилюртовского</w:t>
      </w:r>
      <w:proofErr w:type="spellEnd"/>
      <w:r w:rsidRPr="00330273">
        <w:rPr>
          <w:color w:val="auto"/>
          <w:sz w:val="20"/>
          <w:szCs w:val="20"/>
        </w:rPr>
        <w:t xml:space="preserve">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10"/>
        <w:gridCol w:w="2309"/>
        <w:gridCol w:w="1952"/>
      </w:tblGrid>
      <w:tr w:rsidR="00787FD1" w:rsidRPr="00330273" w:rsidTr="007E3C1D">
        <w:tc>
          <w:tcPr>
            <w:tcW w:w="2774" w:type="pct"/>
            <w:vAlign w:val="center"/>
          </w:tcPr>
          <w:p w:rsidR="00787FD1" w:rsidRPr="007E3C1D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C1D">
              <w:rPr>
                <w:b/>
                <w:sz w:val="20"/>
                <w:szCs w:val="20"/>
              </w:rPr>
              <w:t>Виды деградаций</w:t>
            </w:r>
          </w:p>
        </w:tc>
        <w:tc>
          <w:tcPr>
            <w:tcW w:w="1206" w:type="pct"/>
            <w:vAlign w:val="center"/>
          </w:tcPr>
          <w:p w:rsidR="00787FD1" w:rsidRPr="007E3C1D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C1D">
              <w:rPr>
                <w:b/>
                <w:sz w:val="20"/>
                <w:szCs w:val="20"/>
              </w:rPr>
              <w:t>Площадь (тыс</w:t>
            </w:r>
            <w:proofErr w:type="gramStart"/>
            <w:r w:rsidRPr="007E3C1D">
              <w:rPr>
                <w:b/>
                <w:sz w:val="20"/>
                <w:szCs w:val="20"/>
              </w:rPr>
              <w:t>.г</w:t>
            </w:r>
            <w:proofErr w:type="gramEnd"/>
            <w:r w:rsidRPr="007E3C1D">
              <w:rPr>
                <w:b/>
                <w:sz w:val="20"/>
                <w:szCs w:val="20"/>
              </w:rPr>
              <w:t>а)</w:t>
            </w:r>
          </w:p>
        </w:tc>
        <w:tc>
          <w:tcPr>
            <w:tcW w:w="1021" w:type="pct"/>
            <w:vAlign w:val="center"/>
          </w:tcPr>
          <w:p w:rsidR="00787FD1" w:rsidRPr="007E3C1D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C1D">
              <w:rPr>
                <w:b/>
                <w:sz w:val="20"/>
                <w:szCs w:val="20"/>
              </w:rPr>
              <w:t>% от площади района</w:t>
            </w:r>
          </w:p>
        </w:tc>
      </w:tr>
      <w:tr w:rsidR="00787FD1" w:rsidRPr="00330273" w:rsidTr="007E3C1D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Водная эрозия почв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400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3,6</w:t>
            </w:r>
          </w:p>
        </w:tc>
      </w:tr>
      <w:tr w:rsidR="00787FD1" w:rsidRPr="00330273" w:rsidTr="007E3C1D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Ветровая эрозия (дефляция)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400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3,6</w:t>
            </w:r>
          </w:p>
        </w:tc>
      </w:tr>
      <w:tr w:rsidR="00787FD1" w:rsidRPr="00330273" w:rsidTr="007E3C1D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Совместная водная и ветровая эрозия почв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800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7,2</w:t>
            </w:r>
          </w:p>
        </w:tc>
      </w:tr>
      <w:tr w:rsidR="00787FD1" w:rsidRPr="00330273" w:rsidTr="007E3C1D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Засоление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500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4,5</w:t>
            </w:r>
          </w:p>
        </w:tc>
      </w:tr>
      <w:tr w:rsidR="00787FD1" w:rsidRPr="00330273" w:rsidTr="007E3C1D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Переувлажнение и подтопление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500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4,5</w:t>
            </w:r>
          </w:p>
        </w:tc>
      </w:tr>
      <w:tr w:rsidR="00787FD1" w:rsidRPr="00330273" w:rsidTr="007E3C1D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30273">
              <w:rPr>
                <w:sz w:val="20"/>
                <w:szCs w:val="20"/>
              </w:rPr>
              <w:t>Дегумификация</w:t>
            </w:r>
            <w:proofErr w:type="spellEnd"/>
            <w:r w:rsidRPr="00330273">
              <w:rPr>
                <w:sz w:val="20"/>
                <w:szCs w:val="20"/>
              </w:rPr>
              <w:t xml:space="preserve"> (снижение содержания гумуса)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2000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18</w:t>
            </w:r>
          </w:p>
        </w:tc>
      </w:tr>
      <w:tr w:rsidR="00787FD1" w:rsidRPr="00330273" w:rsidTr="007E3C1D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Дефицит питательных элементов (фосфор, калий)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2000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18</w:t>
            </w:r>
          </w:p>
        </w:tc>
      </w:tr>
    </w:tbl>
    <w:p w:rsidR="00787FD1" w:rsidRPr="00D5213B" w:rsidRDefault="00787FD1" w:rsidP="00787FD1">
      <w:pPr>
        <w:spacing w:after="0" w:line="360" w:lineRule="auto"/>
        <w:ind w:firstLine="851"/>
        <w:jc w:val="both"/>
        <w:rPr>
          <w:i/>
        </w:rPr>
      </w:pPr>
    </w:p>
    <w:p w:rsidR="00787FD1" w:rsidRPr="00D5213B" w:rsidRDefault="00787FD1" w:rsidP="00787FD1">
      <w:pPr>
        <w:spacing w:after="0" w:line="360" w:lineRule="auto"/>
        <w:jc w:val="center"/>
        <w:rPr>
          <w:i/>
          <w:u w:val="single"/>
        </w:rPr>
      </w:pPr>
      <w:r w:rsidRPr="00D5213B">
        <w:rPr>
          <w:i/>
          <w:u w:val="single"/>
        </w:rPr>
        <w:t>Состояние проблемы отходов производства и потребления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>Накопленные и образующиеся в настоящее время отходы производства и потребления, включая ТБО, представляют опасность для здоровья человека и окружающей среды, создают напряженность экологической обстановки.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 xml:space="preserve">Размещение нетоксичных и бытовых отходов осуществляется на районных свалках и полигонах. Вывоз твердых бытовых отходов из населенных пунктов </w:t>
      </w:r>
      <w:proofErr w:type="spellStart"/>
      <w:r w:rsidRPr="00D5213B">
        <w:t>Султанянгиюрт</w:t>
      </w:r>
      <w:proofErr w:type="spellEnd"/>
      <w:r w:rsidRPr="00D5213B">
        <w:t xml:space="preserve">, </w:t>
      </w:r>
      <w:proofErr w:type="spellStart"/>
      <w:r w:rsidRPr="00D5213B">
        <w:t>Комсомольскае</w:t>
      </w:r>
      <w:proofErr w:type="spellEnd"/>
      <w:r w:rsidRPr="00D5213B">
        <w:t xml:space="preserve">, </w:t>
      </w:r>
      <w:proofErr w:type="spellStart"/>
      <w:r w:rsidRPr="00D5213B">
        <w:t>Стальское</w:t>
      </w:r>
      <w:proofErr w:type="spellEnd"/>
      <w:r w:rsidRPr="00D5213B">
        <w:t xml:space="preserve">, </w:t>
      </w:r>
      <w:proofErr w:type="spellStart"/>
      <w:r w:rsidRPr="00D5213B">
        <w:t>Зубутли-Миатли</w:t>
      </w:r>
      <w:proofErr w:type="spellEnd"/>
      <w:r w:rsidRPr="00D5213B">
        <w:t xml:space="preserve">, </w:t>
      </w:r>
      <w:proofErr w:type="spellStart"/>
      <w:r w:rsidRPr="00D5213B">
        <w:t>Кироваул</w:t>
      </w:r>
      <w:proofErr w:type="spellEnd"/>
      <w:r w:rsidRPr="00D5213B">
        <w:t xml:space="preserve">, </w:t>
      </w:r>
      <w:proofErr w:type="spellStart"/>
      <w:r w:rsidRPr="00D5213B">
        <w:t>Гельбах</w:t>
      </w:r>
      <w:proofErr w:type="spellEnd"/>
      <w:r w:rsidRPr="00D5213B">
        <w:t xml:space="preserve">, Нижний </w:t>
      </w:r>
      <w:proofErr w:type="spellStart"/>
      <w:r w:rsidRPr="00D5213B">
        <w:lastRenderedPageBreak/>
        <w:t>Чирюрт</w:t>
      </w:r>
      <w:proofErr w:type="spellEnd"/>
      <w:r w:rsidRPr="00D5213B">
        <w:t xml:space="preserve"> осуществляется на городской полигон на основании договора</w:t>
      </w:r>
      <w:r>
        <w:t xml:space="preserve">. </w:t>
      </w:r>
      <w:proofErr w:type="spellStart"/>
      <w:r w:rsidRPr="00D5213B">
        <w:t>Заполненность</w:t>
      </w:r>
      <w:proofErr w:type="spellEnd"/>
      <w:r w:rsidRPr="00D5213B">
        <w:t xml:space="preserve"> свалок в</w:t>
      </w:r>
      <w:r>
        <w:t xml:space="preserve"> </w:t>
      </w:r>
      <w:proofErr w:type="spellStart"/>
      <w:r>
        <w:t>Кизилюртовском</w:t>
      </w:r>
      <w:proofErr w:type="spellEnd"/>
      <w:r w:rsidRPr="00D5213B">
        <w:t xml:space="preserve"> районе не превышает 30%. Общая площадь объектов, на которых размещаются отходы, составляют </w:t>
      </w:r>
      <w:smartTag w:uri="urn:schemas-microsoft-com:office:smarttags" w:element="metricconverter">
        <w:smartTagPr>
          <w:attr w:name="ProductID" w:val="18 га"/>
        </w:smartTagPr>
        <w:r w:rsidRPr="00D5213B">
          <w:t>18 га</w:t>
        </w:r>
      </w:smartTag>
      <w:r w:rsidRPr="00D5213B">
        <w:t xml:space="preserve">, в городе </w:t>
      </w:r>
      <w:proofErr w:type="spellStart"/>
      <w:r w:rsidRPr="00D5213B">
        <w:t>Кизилюрт</w:t>
      </w:r>
      <w:proofErr w:type="spellEnd"/>
      <w:r w:rsidRPr="00D5213B">
        <w:t xml:space="preserve"> – 7</w:t>
      </w:r>
      <w:r>
        <w:t xml:space="preserve"> </w:t>
      </w:r>
      <w:r w:rsidRPr="00D5213B">
        <w:t>га.</w:t>
      </w:r>
      <w:r>
        <w:t xml:space="preserve"> </w:t>
      </w:r>
      <w:r w:rsidRPr="00D5213B">
        <w:t>Общее количество ТБО, размещенных в районе, составляет более 100 тыс</w:t>
      </w:r>
      <w:proofErr w:type="gramStart"/>
      <w:r w:rsidRPr="00D5213B">
        <w:t>.т</w:t>
      </w:r>
      <w:proofErr w:type="gramEnd"/>
      <w:r w:rsidRPr="00D5213B">
        <w:t>онн.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 xml:space="preserve">В </w:t>
      </w:r>
      <w:proofErr w:type="spellStart"/>
      <w:r>
        <w:t>Кизилюртовском</w:t>
      </w:r>
      <w:proofErr w:type="spellEnd"/>
      <w:r>
        <w:t xml:space="preserve"> </w:t>
      </w:r>
      <w:r w:rsidRPr="00D5213B">
        <w:t>районе и в городе нет ни одного объекта размещения отходов, соответствующего требованиям ст.12 ФЗ «Об отходах производства и потребления» от 24.06.1998 № 89-ФЗ.</w:t>
      </w:r>
      <w:r>
        <w:t xml:space="preserve"> </w:t>
      </w:r>
      <w:r w:rsidRPr="00D5213B">
        <w:t>Эти объекты не соответствуют нормам ни с точки зрения организации сбора, ни с точки зрения захоронения отходов и их последующего хранения.</w:t>
      </w:r>
    </w:p>
    <w:p w:rsidR="00787FD1" w:rsidRPr="00D5213B" w:rsidRDefault="00787FD1" w:rsidP="00F414E3">
      <w:pPr>
        <w:keepNext/>
        <w:suppressAutoHyphens/>
        <w:spacing w:after="0" w:line="360" w:lineRule="auto"/>
        <w:jc w:val="center"/>
        <w:rPr>
          <w:i/>
        </w:rPr>
      </w:pPr>
      <w:r w:rsidRPr="00D5213B">
        <w:rPr>
          <w:i/>
        </w:rPr>
        <w:t>***</w:t>
      </w:r>
    </w:p>
    <w:p w:rsidR="00787FD1" w:rsidRPr="00261635" w:rsidRDefault="00787FD1" w:rsidP="00787FD1">
      <w:pPr>
        <w:suppressAutoHyphens/>
        <w:spacing w:after="0" w:line="360" w:lineRule="auto"/>
        <w:ind w:firstLine="851"/>
        <w:jc w:val="both"/>
      </w:pPr>
      <w:r w:rsidRPr="00261635">
        <w:t>Почвы являются основным накопителем токсичных веществ, содержащихся в промышленных и бытовых отходах, складируемых на поверхности, в выбросах предприятий и автотранспорта, сбросах сточных вод.</w:t>
      </w:r>
    </w:p>
    <w:p w:rsidR="00787FD1" w:rsidRPr="00261635" w:rsidRDefault="00787FD1" w:rsidP="00787FD1">
      <w:pPr>
        <w:suppressAutoHyphens/>
        <w:spacing w:after="0" w:line="360" w:lineRule="auto"/>
        <w:ind w:firstLine="851"/>
        <w:jc w:val="both"/>
        <w:rPr>
          <w:rFonts w:eastAsia="Times New Roman"/>
          <w:lang w:eastAsia="ru-RU"/>
        </w:rPr>
      </w:pPr>
      <w:r w:rsidRPr="00261635">
        <w:rPr>
          <w:rFonts w:eastAsia="Times New Roman"/>
          <w:lang w:eastAsia="ru-RU"/>
        </w:rPr>
        <w:t>Гигиенические требования к качеству почв устанавливаются с учетом их специфики, почвенно-климатических особенностей населенных мест, фонового содержания химических соединений и элементов.</w:t>
      </w:r>
    </w:p>
    <w:p w:rsidR="00787FD1" w:rsidRDefault="00787FD1" w:rsidP="00787FD1">
      <w:pPr>
        <w:keepNext/>
        <w:suppressAutoHyphens/>
        <w:spacing w:after="0" w:line="360" w:lineRule="auto"/>
        <w:ind w:firstLine="851"/>
        <w:jc w:val="both"/>
      </w:pPr>
      <w:proofErr w:type="gramStart"/>
      <w:r w:rsidRPr="00261635">
        <w:t xml:space="preserve">В почвах с. </w:t>
      </w:r>
      <w:r w:rsidR="00F257CB">
        <w:t xml:space="preserve">Нижний </w:t>
      </w:r>
      <w:proofErr w:type="spellStart"/>
      <w:r w:rsidR="00F257CB">
        <w:t>Чирюрт</w:t>
      </w:r>
      <w:proofErr w:type="spellEnd"/>
      <w:r w:rsidRPr="00261635">
        <w:t xml:space="preserve">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превышают предельно допустимые концентрации (уровни), установленные санитарными правилами и гигиеническими нормативами (</w:t>
      </w:r>
      <w:proofErr w:type="spellStart"/>
      <w:r w:rsidRPr="00261635">
        <w:t>СанПиН</w:t>
      </w:r>
      <w:proofErr w:type="spellEnd"/>
      <w:r w:rsidRPr="00261635">
        <w:t xml:space="preserve"> 2.1.7.1287-03).</w:t>
      </w:r>
      <w:proofErr w:type="gramEnd"/>
    </w:p>
    <w:p w:rsidR="00787FD1" w:rsidRPr="00D5213B" w:rsidRDefault="00787FD1" w:rsidP="00787FD1">
      <w:pPr>
        <w:spacing w:after="0" w:line="360" w:lineRule="auto"/>
        <w:jc w:val="center"/>
        <w:rPr>
          <w:i/>
          <w:u w:val="single"/>
        </w:rPr>
      </w:pPr>
      <w:r w:rsidRPr="00D5213B">
        <w:rPr>
          <w:i/>
          <w:u w:val="single"/>
        </w:rPr>
        <w:t>Мероприятия по улучшению обращения с отходами производства и потребления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>Количество не оборудованных мест размещения отходов и занимаемые ими площади ежегодно увеличиваются.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>Для санитарного оздоровления территории следует улучшить работу по обращению с отходами производства и потребления, для чего необходимо:</w:t>
      </w:r>
    </w:p>
    <w:p w:rsidR="00787FD1" w:rsidRDefault="00787FD1" w:rsidP="00787FD1">
      <w:pPr>
        <w:spacing w:after="0" w:line="360" w:lineRule="auto"/>
        <w:ind w:firstLine="851"/>
        <w:jc w:val="both"/>
      </w:pPr>
      <w:r w:rsidRPr="00D5213B">
        <w:t>- внедрить технологии и создать предприяти</w:t>
      </w:r>
      <w:r>
        <w:t>е</w:t>
      </w:r>
      <w:r w:rsidRPr="00D5213B">
        <w:t xml:space="preserve"> по переработке твердых бытовых отходов</w:t>
      </w:r>
      <w:r>
        <w:t xml:space="preserve"> на районном уровне</w:t>
      </w:r>
      <w:r w:rsidRPr="00D5213B">
        <w:t>;</w:t>
      </w:r>
    </w:p>
    <w:p w:rsidR="00787FD1" w:rsidRPr="00261635" w:rsidRDefault="00787FD1" w:rsidP="008946ED">
      <w:pPr>
        <w:widowControl w:val="0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261635">
        <w:t>организ</w:t>
      </w:r>
      <w:r>
        <w:t>овать выбор</w:t>
      </w:r>
      <w:r w:rsidRPr="00261635">
        <w:t xml:space="preserve"> места для оборудования полигона для временного размещения твердых бытовых отходов и мусора, образуемых на территории МО «село </w:t>
      </w:r>
      <w:r w:rsidR="007641D6">
        <w:t xml:space="preserve">Нижний </w:t>
      </w:r>
      <w:proofErr w:type="spellStart"/>
      <w:r w:rsidR="007641D6">
        <w:t>Чирюрт</w:t>
      </w:r>
      <w:proofErr w:type="spellEnd"/>
      <w:r w:rsidRPr="00261635">
        <w:t>».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>- ликвидировать стихийные свалки;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>- разработать и организовать схем</w:t>
      </w:r>
      <w:r>
        <w:t>у</w:t>
      </w:r>
      <w:r w:rsidRPr="00D5213B">
        <w:t xml:space="preserve"> санитарной очистки </w:t>
      </w:r>
      <w:r>
        <w:t>муниципального образования</w:t>
      </w:r>
      <w:r w:rsidRPr="00D5213B">
        <w:t>.</w:t>
      </w:r>
    </w:p>
    <w:p w:rsidR="00787FD1" w:rsidRDefault="00787FD1" w:rsidP="00787FD1">
      <w:pPr>
        <w:suppressAutoHyphens/>
        <w:spacing w:after="0" w:line="360" w:lineRule="auto"/>
        <w:ind w:firstLine="851"/>
        <w:jc w:val="both"/>
      </w:pPr>
    </w:p>
    <w:p w:rsidR="00787FD1" w:rsidRPr="00261635" w:rsidRDefault="00787FD1" w:rsidP="00787FD1">
      <w:pPr>
        <w:keepNext/>
        <w:suppressAutoHyphens/>
        <w:spacing w:after="0" w:line="360" w:lineRule="auto"/>
        <w:jc w:val="center"/>
        <w:rPr>
          <w:b/>
          <w:i/>
          <w:sz w:val="26"/>
          <w:szCs w:val="26"/>
        </w:rPr>
      </w:pPr>
      <w:bookmarkStart w:id="200" w:name="_Toc319411863"/>
      <w:r w:rsidRPr="00261635">
        <w:rPr>
          <w:b/>
          <w:i/>
          <w:sz w:val="26"/>
          <w:szCs w:val="26"/>
        </w:rPr>
        <w:lastRenderedPageBreak/>
        <w:t>Радиационная обстановка</w:t>
      </w:r>
      <w:bookmarkEnd w:id="200"/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 xml:space="preserve">Радиационная обстановка на территории </w:t>
      </w:r>
      <w:proofErr w:type="spellStart"/>
      <w:r w:rsidRPr="002B0F0F">
        <w:t>Кизилюртовского</w:t>
      </w:r>
      <w:proofErr w:type="spellEnd"/>
      <w:r w:rsidRPr="002B0F0F">
        <w:t xml:space="preserve"> района продолжает оставаться стабильной, но требует дальнейшего контроля и изучения.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 xml:space="preserve">Систематически производятся замеры уровня </w:t>
      </w:r>
      <w:proofErr w:type="spellStart"/>
      <w:proofErr w:type="gramStart"/>
      <w:r w:rsidRPr="002B0F0F">
        <w:t>гамма-фону</w:t>
      </w:r>
      <w:proofErr w:type="spellEnd"/>
      <w:proofErr w:type="gramEnd"/>
      <w:r w:rsidRPr="002B0F0F">
        <w:t xml:space="preserve"> на контрольных участках. Общая картина по </w:t>
      </w:r>
      <w:proofErr w:type="spellStart"/>
      <w:proofErr w:type="gramStart"/>
      <w:r w:rsidRPr="002B0F0F">
        <w:t>гамма-фону</w:t>
      </w:r>
      <w:proofErr w:type="spellEnd"/>
      <w:proofErr w:type="gramEnd"/>
      <w:r w:rsidRPr="002B0F0F">
        <w:t xml:space="preserve"> на территории района и города не измеряется.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 xml:space="preserve">Исследования </w:t>
      </w:r>
      <w:proofErr w:type="gramStart"/>
      <w:r w:rsidRPr="002B0F0F">
        <w:t>стройматериалов местного производства случаев превышения содержания радионуклидов</w:t>
      </w:r>
      <w:proofErr w:type="gramEnd"/>
      <w:r w:rsidRPr="002B0F0F">
        <w:t xml:space="preserve"> не выявили.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proofErr w:type="gramStart"/>
      <w:r w:rsidRPr="002B0F0F">
        <w:t>Контроль за</w:t>
      </w:r>
      <w:proofErr w:type="gramEnd"/>
      <w:r w:rsidRPr="002B0F0F">
        <w:t xml:space="preserve"> окружающей средой проводился по следующим периметрам: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 xml:space="preserve">- измерение </w:t>
      </w:r>
      <w:proofErr w:type="spellStart"/>
      <w:proofErr w:type="gramStart"/>
      <w:r w:rsidRPr="002B0F0F">
        <w:t>гамма-фона</w:t>
      </w:r>
      <w:proofErr w:type="spellEnd"/>
      <w:proofErr w:type="gramEnd"/>
      <w:r w:rsidRPr="002B0F0F">
        <w:t xml:space="preserve"> в помещениях и на местности;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>- определение содержания радионуклидов в питьевой воде, открытых водоемах;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>- в продуктах питания;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>- в почве.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 xml:space="preserve">Показателей, превышающих предельно допустимые уровни по </w:t>
      </w:r>
      <w:r w:rsidR="00F414E3" w:rsidRPr="002B0F0F">
        <w:t>гамма-излучению</w:t>
      </w:r>
      <w:r w:rsidRPr="002B0F0F">
        <w:t>, не зарегистрировано.</w:t>
      </w:r>
    </w:p>
    <w:p w:rsidR="00787FD1" w:rsidRPr="00261635" w:rsidRDefault="00787FD1" w:rsidP="00787FD1">
      <w:pPr>
        <w:pStyle w:val="af0"/>
        <w:keepNext/>
        <w:widowControl w:val="0"/>
        <w:spacing w:after="0" w:line="360" w:lineRule="auto"/>
        <w:ind w:left="0"/>
        <w:jc w:val="center"/>
        <w:rPr>
          <w:b/>
          <w:caps/>
        </w:rPr>
      </w:pPr>
      <w:r w:rsidRPr="00261635">
        <w:rPr>
          <w:b/>
          <w:caps/>
        </w:rPr>
        <w:t>Проектные предложения</w:t>
      </w:r>
    </w:p>
    <w:p w:rsidR="00787FD1" w:rsidRPr="00261635" w:rsidRDefault="00787FD1" w:rsidP="00787FD1">
      <w:pPr>
        <w:suppressAutoHyphens/>
        <w:spacing w:after="0" w:line="360" w:lineRule="auto"/>
        <w:ind w:firstLine="851"/>
        <w:jc w:val="both"/>
      </w:pPr>
      <w:r w:rsidRPr="00261635">
        <w:t>Проектные решения генерального плана направлены на обеспечение экологической безопасности, создание благоприятной среды жизнедеятельности человека при устойчивом социально-экономическом развитии села.</w:t>
      </w:r>
    </w:p>
    <w:p w:rsidR="00787FD1" w:rsidRPr="00261635" w:rsidRDefault="00787FD1" w:rsidP="00787FD1">
      <w:pPr>
        <w:suppressAutoHyphens/>
        <w:spacing w:after="0" w:line="360" w:lineRule="auto"/>
        <w:ind w:firstLine="851"/>
        <w:jc w:val="both"/>
        <w:rPr>
          <w:b/>
          <w:i/>
        </w:rPr>
      </w:pPr>
      <w:r w:rsidRPr="00261635">
        <w:t xml:space="preserve">В целях изменения экологической ситуации в лучшую сторону </w:t>
      </w:r>
      <w:r w:rsidRPr="00261635">
        <w:rPr>
          <w:b/>
          <w:i/>
        </w:rPr>
        <w:t>генеральным планом предлагается</w:t>
      </w:r>
      <w:r w:rsidRPr="00261635">
        <w:rPr>
          <w:b/>
        </w:rPr>
        <w:t xml:space="preserve"> </w:t>
      </w:r>
      <w:r w:rsidRPr="00261635">
        <w:t>осуществить ряд</w:t>
      </w:r>
      <w:r w:rsidRPr="00261635">
        <w:rPr>
          <w:b/>
        </w:rPr>
        <w:t xml:space="preserve"> </w:t>
      </w:r>
      <w:r w:rsidRPr="00261635">
        <w:rPr>
          <w:b/>
          <w:i/>
        </w:rPr>
        <w:t>первоочередных природоохранных мероприятий:</w:t>
      </w:r>
    </w:p>
    <w:p w:rsidR="00787FD1" w:rsidRPr="00261635" w:rsidRDefault="00787FD1" w:rsidP="008946ED">
      <w:pPr>
        <w:numPr>
          <w:ilvl w:val="0"/>
          <w:numId w:val="53"/>
        </w:numPr>
        <w:suppressAutoHyphens/>
        <w:spacing w:after="0" w:line="360" w:lineRule="auto"/>
        <w:jc w:val="both"/>
      </w:pPr>
      <w:r w:rsidRPr="00261635">
        <w:t>организация очистки сточных вод;</w:t>
      </w:r>
    </w:p>
    <w:p w:rsidR="00787FD1" w:rsidRPr="00261635" w:rsidRDefault="00787FD1" w:rsidP="008946ED">
      <w:pPr>
        <w:numPr>
          <w:ilvl w:val="0"/>
          <w:numId w:val="53"/>
        </w:numPr>
        <w:suppressAutoHyphens/>
        <w:spacing w:after="0" w:line="360" w:lineRule="auto"/>
        <w:jc w:val="both"/>
      </w:pPr>
      <w:r w:rsidRPr="00261635">
        <w:t>выявление и ликвидация всех несанкционированных свалок с последующей рекультивацией земель;</w:t>
      </w:r>
    </w:p>
    <w:p w:rsidR="00787FD1" w:rsidRPr="00261635" w:rsidRDefault="00787FD1" w:rsidP="008946ED">
      <w:pPr>
        <w:numPr>
          <w:ilvl w:val="0"/>
          <w:numId w:val="53"/>
        </w:numPr>
        <w:suppressAutoHyphens/>
        <w:spacing w:after="0" w:line="360" w:lineRule="auto"/>
        <w:jc w:val="both"/>
      </w:pPr>
      <w:r w:rsidRPr="00261635">
        <w:t>разработка схемы обращения с отходами;</w:t>
      </w:r>
    </w:p>
    <w:p w:rsidR="00787FD1" w:rsidRPr="00261635" w:rsidRDefault="00787FD1" w:rsidP="008946ED">
      <w:pPr>
        <w:numPr>
          <w:ilvl w:val="0"/>
          <w:numId w:val="53"/>
        </w:numPr>
        <w:suppressAutoHyphens/>
        <w:autoSpaceDE w:val="0"/>
        <w:autoSpaceDN w:val="0"/>
        <w:spacing w:after="0" w:line="360" w:lineRule="auto"/>
        <w:contextualSpacing/>
        <w:jc w:val="both"/>
      </w:pPr>
      <w:r w:rsidRPr="00261635">
        <w:t>улучшение качества дорожных покрытий;</w:t>
      </w:r>
    </w:p>
    <w:p w:rsidR="00787FD1" w:rsidRPr="00261635" w:rsidRDefault="00787FD1" w:rsidP="008946ED">
      <w:pPr>
        <w:pStyle w:val="af0"/>
        <w:numPr>
          <w:ilvl w:val="0"/>
          <w:numId w:val="53"/>
        </w:numPr>
        <w:suppressAutoHyphens/>
        <w:spacing w:after="0" w:line="360" w:lineRule="auto"/>
        <w:jc w:val="both"/>
        <w:rPr>
          <w:lang w:eastAsia="ru-RU"/>
        </w:rPr>
      </w:pPr>
      <w:r w:rsidRPr="00261635">
        <w:rPr>
          <w:lang w:eastAsia="ru-RU"/>
        </w:rPr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среду.</w:t>
      </w:r>
    </w:p>
    <w:p w:rsidR="00D924A2" w:rsidRDefault="00D924A2" w:rsidP="00D924A2"/>
    <w:p w:rsidR="00F414E3" w:rsidRPr="00D924A2" w:rsidRDefault="00F414E3" w:rsidP="00D924A2"/>
    <w:p w:rsidR="00D924A2" w:rsidRPr="00583A3C" w:rsidRDefault="00D924A2" w:rsidP="00CD1F12">
      <w:pPr>
        <w:pStyle w:val="2"/>
        <w:keepLines/>
        <w:numPr>
          <w:ilvl w:val="1"/>
          <w:numId w:val="4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01" w:name="_Toc342378326"/>
      <w:bookmarkStart w:id="202" w:name="_Toc342472339"/>
      <w:bookmarkStart w:id="203" w:name="_Toc387138540"/>
      <w:bookmarkEnd w:id="197"/>
      <w:r w:rsidRPr="00583A3C">
        <w:rPr>
          <w:rFonts w:ascii="Times New Roman" w:hAnsi="Times New Roman" w:cs="Times New Roman"/>
          <w:i w:val="0"/>
          <w:sz w:val="30"/>
          <w:szCs w:val="30"/>
        </w:rPr>
        <w:lastRenderedPageBreak/>
        <w:t>Зоны с особыми условиями использования территорий</w:t>
      </w:r>
      <w:bookmarkEnd w:id="201"/>
      <w:bookmarkEnd w:id="203"/>
    </w:p>
    <w:p w:rsidR="00D924A2" w:rsidRPr="00583A3C" w:rsidRDefault="00D924A2" w:rsidP="00A17B8A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04" w:name="_Toc387138541"/>
      <w:r w:rsidRPr="00583A3C">
        <w:rPr>
          <w:rFonts w:ascii="Times New Roman" w:hAnsi="Times New Roman"/>
          <w:color w:val="auto"/>
          <w:sz w:val="28"/>
          <w:szCs w:val="28"/>
        </w:rPr>
        <w:t>Зоны особо охраняемых природных территорий</w:t>
      </w:r>
      <w:bookmarkEnd w:id="204"/>
      <w:r w:rsidRPr="00583A3C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</w:p>
    <w:p w:rsidR="00D924A2" w:rsidRPr="00D924A2" w:rsidRDefault="00D924A2" w:rsidP="00583A3C">
      <w:pPr>
        <w:spacing w:after="0" w:line="360" w:lineRule="auto"/>
        <w:ind w:firstLine="851"/>
        <w:jc w:val="both"/>
      </w:pPr>
      <w:r w:rsidRPr="00D924A2">
        <w:t>На территории муниципального образовани</w:t>
      </w:r>
      <w:r w:rsidR="00575B4C">
        <w:t>я</w:t>
      </w:r>
      <w:r w:rsidRPr="00D924A2">
        <w:t xml:space="preserve"> </w:t>
      </w:r>
      <w:r w:rsidR="002852FA">
        <w:t>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 w:rsidR="002852FA">
        <w:t>»</w:t>
      </w:r>
      <w:r w:rsidRPr="00D924A2">
        <w:t xml:space="preserve"> </w:t>
      </w:r>
      <w:r w:rsidR="006D3ED0">
        <w:t xml:space="preserve">особо охраняемых природных территорий нет. </w:t>
      </w:r>
    </w:p>
    <w:p w:rsidR="00D924A2" w:rsidRPr="00D924A2" w:rsidRDefault="00D924A2" w:rsidP="00D924A2"/>
    <w:p w:rsidR="00D924A2" w:rsidRPr="00583A3C" w:rsidRDefault="00D924A2" w:rsidP="00A17B8A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05" w:name="_Toc342378327"/>
      <w:bookmarkStart w:id="206" w:name="_Toc303240072"/>
      <w:bookmarkStart w:id="207" w:name="_Toc387138542"/>
      <w:r w:rsidRPr="00583A3C">
        <w:rPr>
          <w:rFonts w:ascii="Times New Roman" w:hAnsi="Times New Roman"/>
          <w:color w:val="auto"/>
          <w:sz w:val="28"/>
          <w:szCs w:val="28"/>
        </w:rPr>
        <w:t>Зоны охраны объектов культурного наследия</w:t>
      </w:r>
      <w:bookmarkEnd w:id="205"/>
      <w:bookmarkEnd w:id="206"/>
      <w:bookmarkEnd w:id="207"/>
      <w:r w:rsidRPr="00583A3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D17B9" w:rsidRPr="00D924A2" w:rsidRDefault="001D17B9" w:rsidP="001D17B9">
      <w:pPr>
        <w:suppressAutoHyphens/>
        <w:spacing w:after="0" w:line="360" w:lineRule="auto"/>
        <w:ind w:firstLine="851"/>
        <w:jc w:val="both"/>
      </w:pPr>
      <w:r w:rsidRPr="00D924A2">
        <w:t xml:space="preserve">На объекты культурного наследия, находящиеся на территории </w:t>
      </w:r>
      <w:r>
        <w:t xml:space="preserve">села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Чирюрт</w:t>
      </w:r>
      <w:proofErr w:type="spellEnd"/>
      <w:r w:rsidRPr="00D924A2">
        <w:t xml:space="preserve">, охранные зоны в соответствии с требованиями Федерального закона «Об объектах культурного наследия (памятниках истории и культуры) народов Российской Федерации» ранее не установлены. </w:t>
      </w:r>
    </w:p>
    <w:p w:rsidR="001D17B9" w:rsidRPr="00D924A2" w:rsidRDefault="001D17B9" w:rsidP="001D17B9">
      <w:pPr>
        <w:suppressAutoHyphens/>
        <w:spacing w:after="0" w:line="360" w:lineRule="auto"/>
        <w:ind w:firstLine="851"/>
        <w:jc w:val="both"/>
      </w:pPr>
      <w:r w:rsidRPr="00D924A2">
        <w:t>Для объектов историко-культурного наследия, находящихся на территории сельсовета, требуется разработать и утвердить проекты границ их территорий, охранных зон и зон регулирования застройки с градостроительными регламентами, регистрацией обременений в ФРС.</w:t>
      </w:r>
    </w:p>
    <w:p w:rsidR="001D17B9" w:rsidRPr="00D924A2" w:rsidRDefault="001D17B9" w:rsidP="001D17B9">
      <w:pPr>
        <w:suppressAutoHyphens/>
        <w:spacing w:after="0" w:line="360" w:lineRule="auto"/>
        <w:ind w:firstLine="851"/>
        <w:jc w:val="both"/>
      </w:pPr>
      <w:r w:rsidRPr="00D924A2">
        <w:t xml:space="preserve">В муниципальном образовании имеется </w:t>
      </w:r>
      <w:r w:rsidR="00FB41E3">
        <w:t>три</w:t>
      </w:r>
      <w:r w:rsidRPr="00D924A2">
        <w:t xml:space="preserve"> объекта культурного наследия. Их характеристика приведена в следующей таблице.</w:t>
      </w:r>
    </w:p>
    <w:p w:rsidR="00FA6CD5" w:rsidRPr="009E6B41" w:rsidRDefault="001D17B9" w:rsidP="009E6B41">
      <w:pPr>
        <w:spacing w:after="0" w:line="240" w:lineRule="auto"/>
        <w:jc w:val="both"/>
        <w:rPr>
          <w:b/>
          <w:sz w:val="20"/>
          <w:szCs w:val="20"/>
        </w:rPr>
      </w:pPr>
      <w:r w:rsidRPr="009E6B41">
        <w:rPr>
          <w:b/>
          <w:sz w:val="20"/>
          <w:szCs w:val="20"/>
        </w:rPr>
        <w:t xml:space="preserve">Таблица </w:t>
      </w:r>
      <w:r w:rsidR="00751C74" w:rsidRPr="009E6B41">
        <w:rPr>
          <w:b/>
          <w:sz w:val="20"/>
          <w:szCs w:val="20"/>
        </w:rPr>
        <w:fldChar w:fldCharType="begin"/>
      </w:r>
      <w:r w:rsidRPr="009E6B41">
        <w:rPr>
          <w:b/>
          <w:sz w:val="20"/>
          <w:szCs w:val="20"/>
        </w:rPr>
        <w:instrText xml:space="preserve"> SEQ Таблица \* ARABIC </w:instrText>
      </w:r>
      <w:r w:rsidR="00751C74" w:rsidRPr="009E6B41">
        <w:rPr>
          <w:b/>
          <w:sz w:val="20"/>
          <w:szCs w:val="20"/>
        </w:rPr>
        <w:fldChar w:fldCharType="separate"/>
      </w:r>
      <w:r w:rsidR="00003ABE">
        <w:rPr>
          <w:b/>
          <w:noProof/>
          <w:sz w:val="20"/>
          <w:szCs w:val="20"/>
        </w:rPr>
        <w:t>28</w:t>
      </w:r>
      <w:r w:rsidR="00751C74" w:rsidRPr="009E6B41">
        <w:rPr>
          <w:b/>
          <w:sz w:val="20"/>
          <w:szCs w:val="20"/>
        </w:rPr>
        <w:fldChar w:fldCharType="end"/>
      </w:r>
      <w:r w:rsidRPr="009E6B41">
        <w:rPr>
          <w:b/>
          <w:sz w:val="20"/>
          <w:szCs w:val="20"/>
        </w:rPr>
        <w:t xml:space="preserve">-Объекты культурного наследия </w:t>
      </w:r>
      <w:proofErr w:type="spellStart"/>
      <w:r w:rsidRPr="009E6B41">
        <w:rPr>
          <w:b/>
          <w:sz w:val="20"/>
          <w:szCs w:val="20"/>
        </w:rPr>
        <w:t>К</w:t>
      </w:r>
      <w:r w:rsidR="009E6B41" w:rsidRPr="009E6B41">
        <w:rPr>
          <w:b/>
          <w:sz w:val="20"/>
          <w:szCs w:val="20"/>
        </w:rPr>
        <w:t>изилюртов</w:t>
      </w:r>
      <w:r w:rsidRPr="009E6B41">
        <w:rPr>
          <w:b/>
          <w:sz w:val="20"/>
          <w:szCs w:val="20"/>
        </w:rPr>
        <w:t>ского</w:t>
      </w:r>
      <w:proofErr w:type="spellEnd"/>
      <w:r w:rsidRPr="009E6B41">
        <w:rPr>
          <w:b/>
          <w:sz w:val="20"/>
          <w:szCs w:val="20"/>
        </w:rPr>
        <w:t xml:space="preserve"> сельсовет</w:t>
      </w:r>
      <w:proofErr w:type="gramStart"/>
      <w:r w:rsidRPr="009E6B41">
        <w:rPr>
          <w:b/>
          <w:sz w:val="20"/>
          <w:szCs w:val="20"/>
        </w:rPr>
        <w:t>а</w:t>
      </w:r>
      <w:r w:rsidR="009E6B41" w:rsidRPr="009E6B41">
        <w:rPr>
          <w:b/>
          <w:sz w:val="20"/>
          <w:szCs w:val="20"/>
        </w:rPr>
        <w:t>(</w:t>
      </w:r>
      <w:proofErr w:type="gramEnd"/>
      <w:r w:rsidR="009E6B41" w:rsidRPr="009E6B41">
        <w:rPr>
          <w:b/>
          <w:sz w:val="20"/>
          <w:szCs w:val="20"/>
        </w:rPr>
        <w:t>памятники градостроительства и архитектуры)</w:t>
      </w:r>
    </w:p>
    <w:tbl>
      <w:tblPr>
        <w:tblW w:w="9460" w:type="dxa"/>
        <w:tblInd w:w="103" w:type="dxa"/>
        <w:tblLook w:val="04A0"/>
      </w:tblPr>
      <w:tblGrid>
        <w:gridCol w:w="882"/>
        <w:gridCol w:w="2118"/>
        <w:gridCol w:w="1029"/>
        <w:gridCol w:w="1519"/>
        <w:gridCol w:w="1749"/>
        <w:gridCol w:w="2163"/>
      </w:tblGrid>
      <w:tr w:rsidR="00C93F40" w:rsidRPr="00FB41E3" w:rsidTr="00020EF7">
        <w:trPr>
          <w:cantSplit/>
          <w:trHeight w:val="13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памятника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Датировка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Документ о принятии на </w:t>
            </w:r>
            <w:proofErr w:type="spellStart"/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госохрану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Местонахождение  памятника</w:t>
            </w:r>
          </w:p>
        </w:tc>
      </w:tr>
      <w:tr w:rsidR="00C93F40" w:rsidRPr="00FB41E3" w:rsidTr="00C93F40">
        <w:trPr>
          <w:trHeight w:val="30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Памятники археологии</w:t>
            </w:r>
          </w:p>
        </w:tc>
      </w:tr>
      <w:tr w:rsidR="00C93F40" w:rsidRPr="00FB41E3" w:rsidTr="00020EF7">
        <w:trPr>
          <w:trHeight w:val="76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Чирюртовские</w:t>
            </w:r>
            <w:proofErr w:type="spellEnd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курганы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Постановление Правительства РД</w:t>
            </w:r>
          </w:p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№11 от 28.01.1997г.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федеральное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Кизилюртовский</w:t>
            </w:r>
            <w:proofErr w:type="spellEnd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район, ж/</w:t>
            </w:r>
            <w:proofErr w:type="spellStart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д</w:t>
            </w:r>
            <w:proofErr w:type="spellEnd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ст</w:t>
            </w:r>
            <w:proofErr w:type="gramStart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.Ч</w:t>
            </w:r>
            <w:proofErr w:type="gramEnd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ирюрт</w:t>
            </w:r>
            <w:proofErr w:type="spellEnd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, 2 км к югу от станции</w:t>
            </w:r>
          </w:p>
        </w:tc>
      </w:tr>
      <w:tr w:rsidR="00C93F40" w:rsidRPr="00FB41E3" w:rsidTr="00C93F40">
        <w:trPr>
          <w:trHeight w:val="30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Памятники архитектуры</w:t>
            </w:r>
          </w:p>
        </w:tc>
      </w:tr>
      <w:tr w:rsidR="00C93F40" w:rsidRPr="00FB41E3" w:rsidTr="00020EF7">
        <w:trPr>
          <w:trHeight w:val="5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Дом-музей А.В.Вишневского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II пол. XIX в.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республиканское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Чирюрт</w:t>
            </w:r>
            <w:proofErr w:type="spellEnd"/>
          </w:p>
        </w:tc>
      </w:tr>
      <w:tr w:rsidR="00C93F40" w:rsidRPr="00FB41E3" w:rsidTr="00020EF7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Молитвенный дом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1905-1906 гг.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 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республиканское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40" w:rsidRPr="00FB41E3" w:rsidRDefault="00C93F40" w:rsidP="00C93F4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FB41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Чирюрт</w:t>
            </w:r>
            <w:proofErr w:type="spellEnd"/>
          </w:p>
        </w:tc>
      </w:tr>
    </w:tbl>
    <w:p w:rsidR="00C93F40" w:rsidRDefault="00C93F40" w:rsidP="001D17B9">
      <w:pPr>
        <w:spacing w:after="0" w:line="360" w:lineRule="auto"/>
        <w:jc w:val="center"/>
      </w:pPr>
    </w:p>
    <w:p w:rsidR="00C93F40" w:rsidRDefault="00C93F40" w:rsidP="001D17B9">
      <w:pPr>
        <w:spacing w:after="0" w:line="360" w:lineRule="auto"/>
        <w:jc w:val="center"/>
      </w:pPr>
    </w:p>
    <w:p w:rsidR="001D17B9" w:rsidRPr="001D17B9" w:rsidRDefault="001D17B9" w:rsidP="001D17B9">
      <w:pPr>
        <w:spacing w:after="0" w:line="360" w:lineRule="auto"/>
        <w:jc w:val="center"/>
        <w:rPr>
          <w:b/>
          <w:caps/>
        </w:rPr>
      </w:pPr>
      <w:r w:rsidRPr="001D17B9">
        <w:rPr>
          <w:b/>
          <w:caps/>
        </w:rPr>
        <w:t>Проектные предложения</w:t>
      </w:r>
    </w:p>
    <w:p w:rsidR="001D17B9" w:rsidRPr="00D924A2" w:rsidRDefault="001D17B9" w:rsidP="001D17B9">
      <w:pPr>
        <w:spacing w:after="0" w:line="360" w:lineRule="auto"/>
        <w:ind w:firstLine="851"/>
        <w:jc w:val="both"/>
      </w:pPr>
      <w:r w:rsidRPr="00D924A2">
        <w:t>Необходимо провести оценку состояния памятников, и при необходимости принять меры для их восстановления и реконструкции.</w:t>
      </w:r>
    </w:p>
    <w:p w:rsidR="001D17B9" w:rsidRPr="00D924A2" w:rsidRDefault="001D17B9" w:rsidP="001D17B9">
      <w:pPr>
        <w:spacing w:after="0" w:line="360" w:lineRule="auto"/>
        <w:ind w:firstLine="851"/>
        <w:jc w:val="both"/>
      </w:pPr>
      <w:proofErr w:type="gramStart"/>
      <w:r w:rsidRPr="00D924A2">
        <w:lastRenderedPageBreak/>
        <w:t>Проектирование и проведение землеустроительных, земляных, строительных, мелиоративных, хозяйственных и иных работ на территории памятника запрещается, за исключением работ по сохранению данного памятника и его территории, а также хозяйственной деятельности, не нарушающей целостности памятника и не создающей угрозы его повреждения, разрушения или уничтожения (ст.35 ФЗ №73 от 25 июня 2002 года «Об объектах, культурного наследия памятников истории и культуры народов</w:t>
      </w:r>
      <w:proofErr w:type="gramEnd"/>
      <w:r w:rsidRPr="00D924A2">
        <w:t xml:space="preserve"> </w:t>
      </w:r>
      <w:proofErr w:type="gramStart"/>
      <w:r w:rsidRPr="00D924A2">
        <w:t xml:space="preserve">РФ»). </w:t>
      </w:r>
      <w:proofErr w:type="gramEnd"/>
    </w:p>
    <w:p w:rsidR="001D17B9" w:rsidRPr="00D924A2" w:rsidRDefault="001D17B9" w:rsidP="001D17B9">
      <w:pPr>
        <w:spacing w:after="0" w:line="360" w:lineRule="auto"/>
        <w:ind w:firstLine="851"/>
        <w:jc w:val="both"/>
      </w:pPr>
      <w:r w:rsidRPr="00D924A2">
        <w:t>Данные о предполагаемых земляных работах на территориях объектов культурного наследия должны заблаговременно поступать в органы археологического надзора с последующим осуществлением земляных работ под контролем данных органов.</w:t>
      </w:r>
    </w:p>
    <w:p w:rsidR="00515F55" w:rsidRDefault="00515F55" w:rsidP="00583A3C">
      <w:pPr>
        <w:spacing w:after="0" w:line="360" w:lineRule="auto"/>
        <w:ind w:firstLine="851"/>
        <w:jc w:val="both"/>
      </w:pPr>
    </w:p>
    <w:p w:rsidR="00D924A2" w:rsidRPr="00D924A2" w:rsidRDefault="00D924A2" w:rsidP="00A17B8A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</w:pPr>
      <w:bookmarkStart w:id="208" w:name="_Toc247965295"/>
      <w:bookmarkStart w:id="209" w:name="_Toc268263663"/>
      <w:bookmarkStart w:id="210" w:name="_Toc342378328"/>
      <w:bookmarkStart w:id="211" w:name="_Toc387138543"/>
      <w:proofErr w:type="spellStart"/>
      <w:r w:rsidRPr="000278FC">
        <w:rPr>
          <w:rFonts w:ascii="Times New Roman" w:hAnsi="Times New Roman"/>
          <w:color w:val="auto"/>
          <w:sz w:val="28"/>
          <w:szCs w:val="28"/>
        </w:rPr>
        <w:t>Водоохранные</w:t>
      </w:r>
      <w:proofErr w:type="spellEnd"/>
      <w:r w:rsidRPr="000278FC">
        <w:rPr>
          <w:rFonts w:ascii="Times New Roman" w:hAnsi="Times New Roman"/>
          <w:color w:val="auto"/>
          <w:sz w:val="28"/>
          <w:szCs w:val="28"/>
        </w:rPr>
        <w:t xml:space="preserve"> зоны и прибрежные защитные полосы</w:t>
      </w:r>
      <w:bookmarkEnd w:id="208"/>
      <w:bookmarkEnd w:id="209"/>
      <w:bookmarkEnd w:id="210"/>
      <w:bookmarkEnd w:id="211"/>
    </w:p>
    <w:p w:rsidR="00D924A2" w:rsidRPr="00D924A2" w:rsidRDefault="00D924A2" w:rsidP="000278FC">
      <w:pPr>
        <w:spacing w:after="0" w:line="360" w:lineRule="auto"/>
        <w:ind w:firstLine="851"/>
        <w:jc w:val="both"/>
      </w:pPr>
      <w:proofErr w:type="gramStart"/>
      <w:r w:rsidRPr="00D924A2">
        <w:t xml:space="preserve">В соответствии со статьей 65 Водного кодекса РФ, </w:t>
      </w:r>
      <w:proofErr w:type="spellStart"/>
      <w:r w:rsidRPr="00D924A2">
        <w:t>водоохранными</w:t>
      </w:r>
      <w:proofErr w:type="spellEnd"/>
      <w:r w:rsidRPr="00D924A2">
        <w:t xml:space="preserve"> зонами (ВЗ)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</w:t>
      </w:r>
      <w:proofErr w:type="gramEnd"/>
      <w:r w:rsidRPr="00D924A2">
        <w:t xml:space="preserve"> и растительного мира.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 xml:space="preserve">В границах </w:t>
      </w:r>
      <w:proofErr w:type="spellStart"/>
      <w:r w:rsidRPr="00D924A2">
        <w:t>водоохранных</w:t>
      </w:r>
      <w:proofErr w:type="spellEnd"/>
      <w:r w:rsidRPr="00D924A2">
        <w:t xml:space="preserve"> зон устанавливаются прибрежные защитные полосы (ПЗП), на территориях которых вводятся дополнительные ограничения хозяйственной и иной деятельности.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 xml:space="preserve">Размеры и границы </w:t>
      </w:r>
      <w:proofErr w:type="spellStart"/>
      <w:r w:rsidRPr="00D924A2">
        <w:t>водоохранных</w:t>
      </w:r>
      <w:proofErr w:type="spellEnd"/>
      <w:r w:rsidRPr="00D924A2">
        <w:t xml:space="preserve"> зон, а также режим их использования утверждены статьей 65 Водного кодекса РФ. 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>Ширина водоохраной зоны рек или ручьев устанавливается от их истока для рек или ручьев протяженностью:</w:t>
      </w:r>
    </w:p>
    <w:p w:rsidR="00D924A2" w:rsidRPr="00D924A2" w:rsidRDefault="00D924A2" w:rsidP="000278FC">
      <w:pPr>
        <w:spacing w:after="0" w:line="360" w:lineRule="auto"/>
      </w:pPr>
      <w:r w:rsidRPr="00D924A2">
        <w:t>1) до десяти километров – в размере пятидесяти метров;</w:t>
      </w:r>
    </w:p>
    <w:p w:rsidR="00D924A2" w:rsidRPr="00D924A2" w:rsidRDefault="00D924A2" w:rsidP="000278FC">
      <w:pPr>
        <w:spacing w:after="0" w:line="360" w:lineRule="auto"/>
      </w:pPr>
      <w:r w:rsidRPr="00D924A2">
        <w:t>2) от десяти до пятидесяти километров – в размере ста метров;</w:t>
      </w:r>
    </w:p>
    <w:p w:rsidR="00D924A2" w:rsidRPr="00D924A2" w:rsidRDefault="00D924A2" w:rsidP="000278FC">
      <w:pPr>
        <w:spacing w:after="0" w:line="360" w:lineRule="auto"/>
      </w:pPr>
      <w:r w:rsidRPr="00D924A2">
        <w:t>3) от пятидесяти километров и более – в размере двухсот метров.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 xml:space="preserve">Радиус </w:t>
      </w:r>
      <w:proofErr w:type="spellStart"/>
      <w:r w:rsidRPr="00D924A2">
        <w:t>водоохранной</w:t>
      </w:r>
      <w:proofErr w:type="spellEnd"/>
      <w:r w:rsidRPr="00D924A2">
        <w:t xml:space="preserve"> зоны для истоков реки, ручья устанавливается в размере пятидесяти метров.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 xml:space="preserve">В соответствии с Водным кодексом РФ и СТП </w:t>
      </w:r>
      <w:proofErr w:type="spellStart"/>
      <w:r w:rsidR="002852FA">
        <w:t>Кизилюртов</w:t>
      </w:r>
      <w:r w:rsidRPr="00D924A2">
        <w:t>ского</w:t>
      </w:r>
      <w:proofErr w:type="spellEnd"/>
      <w:r w:rsidRPr="00D924A2">
        <w:t xml:space="preserve"> района для малых рек и ручьев всего </w:t>
      </w:r>
      <w:proofErr w:type="spellStart"/>
      <w:r w:rsidR="002852FA">
        <w:t>Кизилюртов</w:t>
      </w:r>
      <w:r w:rsidRPr="00D924A2">
        <w:t>ского</w:t>
      </w:r>
      <w:proofErr w:type="spellEnd"/>
      <w:r w:rsidRPr="00D924A2">
        <w:t xml:space="preserve"> района установлены </w:t>
      </w:r>
      <w:proofErr w:type="spellStart"/>
      <w:r w:rsidRPr="00D924A2">
        <w:t>водоохранные</w:t>
      </w:r>
      <w:proofErr w:type="spellEnd"/>
      <w:r w:rsidRPr="00D924A2">
        <w:t xml:space="preserve"> зоны, равные 50 м.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lastRenderedPageBreak/>
        <w:t xml:space="preserve">Ширина </w:t>
      </w:r>
      <w:proofErr w:type="spellStart"/>
      <w:r w:rsidRPr="00D924A2">
        <w:t>водоохранной</w:t>
      </w:r>
      <w:proofErr w:type="spellEnd"/>
      <w:r w:rsidRPr="00D924A2"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D924A2">
        <w:t>водоохранной</w:t>
      </w:r>
      <w:proofErr w:type="spellEnd"/>
      <w:r w:rsidRPr="00D924A2">
        <w:t xml:space="preserve"> зоны водохранилища, расположенного на водотоке, устанавливается равной ширине </w:t>
      </w:r>
      <w:proofErr w:type="spellStart"/>
      <w:r w:rsidRPr="00D924A2">
        <w:t>водоохранной</w:t>
      </w:r>
      <w:proofErr w:type="spellEnd"/>
      <w:r w:rsidRPr="00D924A2">
        <w:t xml:space="preserve"> зоны этого водотока. 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proofErr w:type="spellStart"/>
      <w:r w:rsidRPr="00D924A2">
        <w:t>Водоохранные</w:t>
      </w:r>
      <w:proofErr w:type="spellEnd"/>
      <w:r w:rsidRPr="00D924A2">
        <w:t xml:space="preserve"> зоны магистральных или межхозяйственных каналов совпадают по ширине с полосами отводов таких каналов.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 xml:space="preserve">Ширина </w:t>
      </w:r>
      <w:proofErr w:type="spellStart"/>
      <w:r w:rsidRPr="00D924A2">
        <w:t>водоохранных</w:t>
      </w:r>
      <w:proofErr w:type="spellEnd"/>
      <w:r w:rsidRPr="00D924A2">
        <w:t xml:space="preserve"> зон водных объектов, расположенных на территории </w:t>
      </w:r>
      <w:r w:rsidR="00CD1F12">
        <w:t>муниципального образования</w:t>
      </w:r>
      <w:r w:rsidRPr="00D924A2">
        <w:t>, приведена в следующей таблице.</w:t>
      </w:r>
    </w:p>
    <w:p w:rsidR="005F537F" w:rsidRDefault="00D924A2">
      <w:pPr>
        <w:keepNext/>
        <w:spacing w:after="0" w:line="240" w:lineRule="auto"/>
        <w:jc w:val="both"/>
        <w:rPr>
          <w:b/>
          <w:sz w:val="20"/>
          <w:szCs w:val="20"/>
        </w:rPr>
      </w:pPr>
      <w:r w:rsidRPr="002A649F">
        <w:rPr>
          <w:b/>
          <w:sz w:val="20"/>
          <w:szCs w:val="20"/>
        </w:rPr>
        <w:t xml:space="preserve">Таблица </w:t>
      </w:r>
      <w:r w:rsidR="00751C74" w:rsidRPr="002A649F">
        <w:rPr>
          <w:b/>
          <w:sz w:val="20"/>
          <w:szCs w:val="20"/>
        </w:rPr>
        <w:fldChar w:fldCharType="begin"/>
      </w:r>
      <w:r w:rsidRPr="002A649F">
        <w:rPr>
          <w:b/>
          <w:sz w:val="20"/>
          <w:szCs w:val="20"/>
        </w:rPr>
        <w:instrText xml:space="preserve"> SEQ Таблица \* ARABIC </w:instrText>
      </w:r>
      <w:r w:rsidR="00751C74" w:rsidRPr="002A649F">
        <w:rPr>
          <w:b/>
          <w:sz w:val="20"/>
          <w:szCs w:val="20"/>
        </w:rPr>
        <w:fldChar w:fldCharType="separate"/>
      </w:r>
      <w:r w:rsidR="003D66D3">
        <w:rPr>
          <w:b/>
          <w:noProof/>
          <w:sz w:val="20"/>
          <w:szCs w:val="20"/>
        </w:rPr>
        <w:t>29</w:t>
      </w:r>
      <w:r w:rsidR="00751C74" w:rsidRPr="002A649F">
        <w:rPr>
          <w:b/>
          <w:sz w:val="20"/>
          <w:szCs w:val="20"/>
        </w:rPr>
        <w:fldChar w:fldCharType="end"/>
      </w:r>
      <w:r w:rsidRPr="002A649F">
        <w:rPr>
          <w:b/>
          <w:sz w:val="20"/>
          <w:szCs w:val="20"/>
        </w:rPr>
        <w:t xml:space="preserve"> – Ширина </w:t>
      </w:r>
      <w:proofErr w:type="spellStart"/>
      <w:r w:rsidRPr="002A649F">
        <w:rPr>
          <w:b/>
          <w:sz w:val="20"/>
          <w:szCs w:val="20"/>
        </w:rPr>
        <w:t>водоохраных</w:t>
      </w:r>
      <w:proofErr w:type="spellEnd"/>
      <w:r w:rsidRPr="002A649F">
        <w:rPr>
          <w:b/>
          <w:sz w:val="20"/>
          <w:szCs w:val="20"/>
        </w:rPr>
        <w:t xml:space="preserve"> зон водных объектов </w:t>
      </w:r>
      <w:r w:rsidR="00CD1F12">
        <w:rPr>
          <w:b/>
          <w:sz w:val="20"/>
          <w:szCs w:val="20"/>
        </w:rPr>
        <w:t>муниципального образования «</w:t>
      </w:r>
      <w:r w:rsidR="007641D6">
        <w:rPr>
          <w:b/>
          <w:sz w:val="20"/>
          <w:szCs w:val="20"/>
        </w:rPr>
        <w:t xml:space="preserve">село </w:t>
      </w:r>
      <w:proofErr w:type="gramStart"/>
      <w:r w:rsidR="007641D6">
        <w:rPr>
          <w:b/>
          <w:sz w:val="20"/>
          <w:szCs w:val="20"/>
        </w:rPr>
        <w:t>Нижний</w:t>
      </w:r>
      <w:proofErr w:type="gramEnd"/>
      <w:r w:rsidR="007641D6">
        <w:rPr>
          <w:b/>
          <w:sz w:val="20"/>
          <w:szCs w:val="20"/>
        </w:rPr>
        <w:t xml:space="preserve"> </w:t>
      </w:r>
      <w:proofErr w:type="spellStart"/>
      <w:r w:rsidR="007641D6">
        <w:rPr>
          <w:b/>
          <w:sz w:val="20"/>
          <w:szCs w:val="20"/>
        </w:rPr>
        <w:t>Чирюрт</w:t>
      </w:r>
      <w:proofErr w:type="spellEnd"/>
      <w:r w:rsidR="00CD1F12">
        <w:rPr>
          <w:b/>
          <w:sz w:val="20"/>
          <w:szCs w:val="20"/>
        </w:rPr>
        <w:t>»</w:t>
      </w:r>
    </w:p>
    <w:tbl>
      <w:tblPr>
        <w:tblStyle w:val="61"/>
        <w:tblW w:w="5000" w:type="pct"/>
        <w:jc w:val="center"/>
        <w:tblLook w:val="04A0"/>
      </w:tblPr>
      <w:tblGrid>
        <w:gridCol w:w="662"/>
        <w:gridCol w:w="6405"/>
        <w:gridCol w:w="2504"/>
      </w:tblGrid>
      <w:tr w:rsidR="00D924A2" w:rsidRPr="002A649F" w:rsidTr="002A649F">
        <w:trPr>
          <w:jc w:val="center"/>
        </w:trPr>
        <w:tc>
          <w:tcPr>
            <w:tcW w:w="346" w:type="pct"/>
            <w:vAlign w:val="center"/>
            <w:hideMark/>
          </w:tcPr>
          <w:p w:rsidR="005F537F" w:rsidRDefault="00D924A2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A649F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3346" w:type="pct"/>
            <w:vAlign w:val="center"/>
            <w:hideMark/>
          </w:tcPr>
          <w:p w:rsidR="005F537F" w:rsidRDefault="00D924A2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A649F">
              <w:rPr>
                <w:b/>
                <w:sz w:val="20"/>
                <w:szCs w:val="20"/>
              </w:rPr>
              <w:t>Наименование водотока</w:t>
            </w:r>
          </w:p>
        </w:tc>
        <w:tc>
          <w:tcPr>
            <w:tcW w:w="1308" w:type="pct"/>
            <w:vAlign w:val="center"/>
            <w:hideMark/>
          </w:tcPr>
          <w:p w:rsidR="005F537F" w:rsidRDefault="00D924A2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A649F">
              <w:rPr>
                <w:b/>
                <w:sz w:val="20"/>
                <w:szCs w:val="20"/>
              </w:rPr>
              <w:t>Ширина ВЗ</w:t>
            </w:r>
          </w:p>
        </w:tc>
      </w:tr>
      <w:tr w:rsidR="00D924A2" w:rsidRPr="002A649F" w:rsidTr="002A649F">
        <w:trPr>
          <w:trHeight w:val="77"/>
          <w:jc w:val="center"/>
        </w:trPr>
        <w:tc>
          <w:tcPr>
            <w:tcW w:w="346" w:type="pct"/>
            <w:vAlign w:val="center"/>
            <w:hideMark/>
          </w:tcPr>
          <w:p w:rsidR="00D924A2" w:rsidRPr="002A649F" w:rsidRDefault="00040A87" w:rsidP="002A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6" w:type="pct"/>
            <w:vAlign w:val="center"/>
            <w:hideMark/>
          </w:tcPr>
          <w:p w:rsidR="00D924A2" w:rsidRPr="002A649F" w:rsidRDefault="00193817" w:rsidP="002A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река Сулак</w:t>
            </w:r>
          </w:p>
        </w:tc>
        <w:tc>
          <w:tcPr>
            <w:tcW w:w="1308" w:type="pct"/>
            <w:vAlign w:val="center"/>
            <w:hideMark/>
          </w:tcPr>
          <w:p w:rsidR="00D924A2" w:rsidRPr="002A649F" w:rsidRDefault="00D924A2" w:rsidP="002A649F">
            <w:pPr>
              <w:jc w:val="center"/>
              <w:rPr>
                <w:sz w:val="20"/>
                <w:szCs w:val="20"/>
              </w:rPr>
            </w:pPr>
            <w:r w:rsidRPr="002A649F">
              <w:rPr>
                <w:sz w:val="20"/>
                <w:szCs w:val="20"/>
              </w:rPr>
              <w:t>50</w:t>
            </w:r>
          </w:p>
        </w:tc>
      </w:tr>
    </w:tbl>
    <w:p w:rsidR="00D924A2" w:rsidRPr="00D924A2" w:rsidRDefault="00D924A2" w:rsidP="00D924A2"/>
    <w:p w:rsidR="00D924A2" w:rsidRPr="00726131" w:rsidRDefault="00D924A2" w:rsidP="00040A87">
      <w:pPr>
        <w:keepNext/>
        <w:suppressAutoHyphens/>
        <w:spacing w:after="0" w:line="360" w:lineRule="auto"/>
        <w:ind w:firstLine="851"/>
        <w:jc w:val="center"/>
        <w:rPr>
          <w:rFonts w:eastAsia="Times New Roman"/>
          <w:b/>
          <w:color w:val="000000"/>
          <w:lang w:eastAsia="ru-RU"/>
        </w:rPr>
      </w:pPr>
      <w:r w:rsidRPr="00726131">
        <w:rPr>
          <w:rFonts w:eastAsia="Times New Roman"/>
          <w:b/>
          <w:color w:val="000000"/>
          <w:lang w:eastAsia="ru-RU"/>
        </w:rPr>
        <w:t xml:space="preserve">Местоположение границ </w:t>
      </w:r>
      <w:proofErr w:type="spellStart"/>
      <w:r w:rsidRPr="00726131">
        <w:rPr>
          <w:rFonts w:eastAsia="Times New Roman"/>
          <w:b/>
          <w:color w:val="000000"/>
          <w:lang w:eastAsia="ru-RU"/>
        </w:rPr>
        <w:t>водоохранных</w:t>
      </w:r>
      <w:proofErr w:type="spellEnd"/>
      <w:r w:rsidRPr="00726131">
        <w:rPr>
          <w:rFonts w:eastAsia="Times New Roman"/>
          <w:b/>
          <w:color w:val="000000"/>
          <w:lang w:eastAsia="ru-RU"/>
        </w:rPr>
        <w:t xml:space="preserve"> зон (ВЗ)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 xml:space="preserve">По всей длине водных объектов муниципального образования необходимо установить </w:t>
      </w:r>
      <w:proofErr w:type="spellStart"/>
      <w:r w:rsidRPr="00726131">
        <w:rPr>
          <w:rFonts w:eastAsia="Times New Roman"/>
          <w:color w:val="000000"/>
          <w:lang w:eastAsia="ru-RU"/>
        </w:rPr>
        <w:t>водоохранную</w:t>
      </w:r>
      <w:proofErr w:type="spellEnd"/>
      <w:r w:rsidRPr="00726131">
        <w:rPr>
          <w:rFonts w:eastAsia="Times New Roman"/>
          <w:color w:val="000000"/>
          <w:lang w:eastAsia="ru-RU"/>
        </w:rPr>
        <w:t xml:space="preserve"> зону шириной 50 м со специальным режимом использования, который будет способствовать предотвращению загрязнения и истощения вод.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 xml:space="preserve">В границах </w:t>
      </w:r>
      <w:proofErr w:type="spellStart"/>
      <w:r w:rsidRPr="00726131">
        <w:rPr>
          <w:rFonts w:eastAsia="Times New Roman"/>
          <w:color w:val="000000"/>
          <w:lang w:eastAsia="ru-RU"/>
        </w:rPr>
        <w:t>водоохранных</w:t>
      </w:r>
      <w:proofErr w:type="spellEnd"/>
      <w:r w:rsidRPr="00726131">
        <w:rPr>
          <w:rFonts w:eastAsia="Times New Roman"/>
          <w:color w:val="000000"/>
          <w:lang w:eastAsia="ru-RU"/>
        </w:rPr>
        <w:t xml:space="preserve"> зон запрещаются: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>1) использование сточных вод для удобрения почв;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>3) осуществление авиационных мер по борьбе с вредителями и болезнями растений;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 xml:space="preserve">В границах </w:t>
      </w:r>
      <w:proofErr w:type="spellStart"/>
      <w:r w:rsidRPr="00726131">
        <w:rPr>
          <w:rFonts w:eastAsia="Times New Roman"/>
          <w:color w:val="000000"/>
          <w:lang w:eastAsia="ru-RU"/>
        </w:rPr>
        <w:t>водоохранных</w:t>
      </w:r>
      <w:proofErr w:type="spellEnd"/>
      <w:r w:rsidRPr="00726131">
        <w:rPr>
          <w:rFonts w:eastAsia="Times New Roman"/>
          <w:color w:val="000000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</w:t>
      </w:r>
      <w:hyperlink r:id="rId26" w:history="1">
        <w:r w:rsidRPr="00726131">
          <w:rPr>
            <w:rFonts w:eastAsia="Times New Roman"/>
            <w:color w:val="000000"/>
            <w:lang w:eastAsia="ru-RU"/>
          </w:rPr>
          <w:t>законодательством</w:t>
        </w:r>
      </w:hyperlink>
      <w:r w:rsidRPr="00726131">
        <w:rPr>
          <w:rFonts w:eastAsia="Times New Roman"/>
          <w:color w:val="000000"/>
          <w:lang w:eastAsia="ru-RU"/>
        </w:rPr>
        <w:t xml:space="preserve"> в области охраны окружающей среды.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center"/>
        <w:rPr>
          <w:rFonts w:eastAsia="Times New Roman"/>
          <w:b/>
          <w:color w:val="000000"/>
          <w:lang w:eastAsia="ru-RU"/>
        </w:rPr>
      </w:pPr>
      <w:r w:rsidRPr="00457810">
        <w:rPr>
          <w:rFonts w:eastAsia="Times New Roman"/>
          <w:b/>
          <w:color w:val="000000"/>
          <w:lang w:eastAsia="ru-RU"/>
        </w:rPr>
        <w:t>Границы прибрежных защитных полос (ПЗП)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 xml:space="preserve">Для реки, ручья протяженностью менее десяти километров от истока до устья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водоохранная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зона совпадает с прибрежной защитной полосой.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lastRenderedPageBreak/>
        <w:t xml:space="preserve">Прибрежную защитную полосу водных объектов муниципального образования необходимо установить шириной от 30 до </w:t>
      </w:r>
      <w:smartTag w:uri="urn:schemas-microsoft-com:office:smarttags" w:element="metricconverter">
        <w:smartTagPr>
          <w:attr w:name="ProductID" w:val="50 м"/>
        </w:smartTagPr>
        <w:r w:rsidRPr="00457810">
          <w:rPr>
            <w:rFonts w:eastAsia="Times New Roman"/>
            <w:color w:val="000000"/>
            <w:lang w:eastAsia="ru-RU"/>
          </w:rPr>
          <w:t>50 м</w:t>
        </w:r>
      </w:smartTag>
      <w:r w:rsidRPr="00457810">
        <w:rPr>
          <w:rFonts w:eastAsia="Times New Roman"/>
          <w:color w:val="000000"/>
          <w:lang w:eastAsia="ru-RU"/>
        </w:rPr>
        <w:t xml:space="preserve"> в зависимости от угла уклона берега водного объекта (тридцать метров для обратного или нулевого уклона, сорок метров для уклона до трех градусов и пятьдесят метров для уклона три и более градуса).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 xml:space="preserve">При наличии ливневой канализации и набережных границы прибрежных защитных полос совпадают с парапетами набережных. Ширина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водоохранной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водоохранной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зоны, прибрежной защитной полосы измеряется от береговой линии.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 xml:space="preserve">В границах прибрежных защитных полос наряду с установленными для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водоохранных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 ограничениями запрещаются: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1) распашка земель;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2) размещение отвалов размываемых грунтов;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3) выпас сельскохозяйственных животных и организация для них летних лагерей, ванн.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 xml:space="preserve">Установление на местности границ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водоохранных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</w:t>
      </w:r>
      <w:hyperlink r:id="rId27" w:history="1">
        <w:r w:rsidRPr="00457810">
          <w:rPr>
            <w:rFonts w:eastAsia="Times New Roman"/>
            <w:color w:val="000000"/>
            <w:lang w:eastAsia="ru-RU"/>
          </w:rPr>
          <w:t>порядке</w:t>
        </w:r>
      </w:hyperlink>
      <w:r w:rsidRPr="00457810">
        <w:rPr>
          <w:rFonts w:eastAsia="Times New Roman"/>
          <w:color w:val="000000"/>
          <w:lang w:eastAsia="ru-RU"/>
        </w:rPr>
        <w:t>, установленном Правительством Российской Федерации.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 xml:space="preserve">Поддержание в надлежащем состоянии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водоохранных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 и прибрежных защитных полос возлагается на водопользователей. Собственники земель, землевладельцы и землепользователи, на землях которых находятся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водоохранные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зоны и прибрежные защитные полосы, обязаны соблюдать установленный режим использования этих зон и полос.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Предотвращение негативного воздействия вод и ликвидация его последствий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Водным Кодексом и другими федеральными законами.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затопления, подтопления запрещаются.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lastRenderedPageBreak/>
        <w:t>В границах зон затопления, подтопления запрещаются: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1) использование сточных вод в целях регулирования плодородия почв;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3) осуществление авиационных мер по борьбе с вредными организмами.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Кодекса.</w:t>
      </w:r>
    </w:p>
    <w:p w:rsidR="00D924A2" w:rsidRPr="00D924A2" w:rsidRDefault="00D924A2" w:rsidP="00D924A2"/>
    <w:p w:rsidR="00D924A2" w:rsidRPr="00C40101" w:rsidRDefault="00D924A2" w:rsidP="00A17B8A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</w:rPr>
      </w:pPr>
      <w:bookmarkStart w:id="212" w:name="_Toc353437956"/>
      <w:r w:rsidRPr="00C4010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bookmarkStart w:id="213" w:name="_Toc387138544"/>
      <w:r w:rsidRPr="00C40101">
        <w:rPr>
          <w:rFonts w:ascii="Times New Roman" w:hAnsi="Times New Roman"/>
          <w:color w:val="auto"/>
        </w:rPr>
        <w:t>Зоны санитарной охраны источников питьевого водоснабжения</w:t>
      </w:r>
      <w:bookmarkEnd w:id="212"/>
      <w:bookmarkEnd w:id="213"/>
    </w:p>
    <w:p w:rsidR="00D924A2" w:rsidRPr="00347935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bookmarkStart w:id="214" w:name="_Toc315701258"/>
      <w:bookmarkStart w:id="215" w:name="_Toc315701259"/>
      <w:bookmarkStart w:id="216" w:name="_Toc315701260"/>
      <w:bookmarkStart w:id="217" w:name="_Toc315701261"/>
      <w:bookmarkStart w:id="218" w:name="_Toc315701262"/>
      <w:bookmarkStart w:id="219" w:name="_Toc315701263"/>
      <w:bookmarkStart w:id="220" w:name="_Toc315701264"/>
      <w:bookmarkStart w:id="221" w:name="_Toc315701265"/>
      <w:bookmarkStart w:id="222" w:name="_Toc315701266"/>
      <w:bookmarkStart w:id="223" w:name="_Toc315701267"/>
      <w:bookmarkStart w:id="224" w:name="_Toc315701268"/>
      <w:bookmarkStart w:id="225" w:name="_Toc315701269"/>
      <w:bookmarkStart w:id="226" w:name="_Toc315701270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 w:rsidRPr="00347935">
        <w:rPr>
          <w:rFonts w:eastAsia="Times New Roman"/>
          <w:color w:val="000000"/>
          <w:lang w:eastAsia="ru-RU"/>
        </w:rPr>
        <w:t xml:space="preserve">Источником хозяйственно-питьевого водоснабжения </w:t>
      </w:r>
      <w:r w:rsidR="005811AB">
        <w:rPr>
          <w:rFonts w:eastAsia="Times New Roman"/>
          <w:color w:val="000000"/>
          <w:lang w:eastAsia="ru-RU"/>
        </w:rPr>
        <w:t>муниципального образования «</w:t>
      </w:r>
      <w:r w:rsidR="007641D6">
        <w:rPr>
          <w:rFonts w:eastAsia="Times New Roman"/>
          <w:color w:val="000000"/>
          <w:lang w:eastAsia="ru-RU"/>
        </w:rPr>
        <w:t xml:space="preserve">село </w:t>
      </w:r>
      <w:proofErr w:type="gramStart"/>
      <w:r w:rsidR="007641D6">
        <w:rPr>
          <w:rFonts w:eastAsia="Times New Roman"/>
          <w:color w:val="000000"/>
          <w:lang w:eastAsia="ru-RU"/>
        </w:rPr>
        <w:t>Нижний</w:t>
      </w:r>
      <w:proofErr w:type="gramEnd"/>
      <w:r w:rsidR="007641D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641D6">
        <w:rPr>
          <w:rFonts w:eastAsia="Times New Roman"/>
          <w:color w:val="000000"/>
          <w:lang w:eastAsia="ru-RU"/>
        </w:rPr>
        <w:t>Чирюрт</w:t>
      </w:r>
      <w:proofErr w:type="spellEnd"/>
      <w:r w:rsidR="005811AB">
        <w:rPr>
          <w:rFonts w:eastAsia="Times New Roman"/>
          <w:color w:val="000000"/>
          <w:lang w:eastAsia="ru-RU"/>
        </w:rPr>
        <w:t>»</w:t>
      </w:r>
      <w:r w:rsidRPr="00347935">
        <w:rPr>
          <w:rFonts w:eastAsia="Times New Roman"/>
          <w:color w:val="000000"/>
          <w:lang w:eastAsia="ru-RU"/>
        </w:rPr>
        <w:t xml:space="preserve"> являются подземные и поверхностные воды.</w:t>
      </w:r>
    </w:p>
    <w:p w:rsidR="00D924A2" w:rsidRPr="00347935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347935">
        <w:rPr>
          <w:rFonts w:eastAsia="Times New Roman"/>
          <w:color w:val="000000"/>
          <w:lang w:eastAsia="ru-RU"/>
        </w:rPr>
        <w:t xml:space="preserve">В соответствии с </w:t>
      </w:r>
      <w:proofErr w:type="spellStart"/>
      <w:r w:rsidRPr="00347935">
        <w:rPr>
          <w:rFonts w:eastAsia="Times New Roman"/>
          <w:color w:val="000000"/>
          <w:lang w:eastAsia="ru-RU"/>
        </w:rPr>
        <w:t>СанПиН</w:t>
      </w:r>
      <w:proofErr w:type="spellEnd"/>
      <w:r w:rsidRPr="00347935">
        <w:rPr>
          <w:rFonts w:eastAsia="Times New Roman"/>
          <w:color w:val="000000"/>
          <w:lang w:eastAsia="ru-RU"/>
        </w:rPr>
        <w:t xml:space="preserve"> 2.1.4.1110-02 «Зоны санитарной охраны источников водоснабжения и водопроводов питьевого назначения» и СП 31.13330.2012 «Водоснабжение. Наружные сети и сооружения», каждый конкретный источник хозяйственно-питьевого водоснабжения должен иметь проекты зон санитарной охраны (ЗСО).</w:t>
      </w:r>
    </w:p>
    <w:p w:rsidR="00D924A2" w:rsidRPr="00347935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347935">
        <w:rPr>
          <w:rFonts w:eastAsia="Times New Roman"/>
          <w:color w:val="000000"/>
          <w:lang w:eastAsia="ru-RU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D924A2" w:rsidRPr="00347935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347935">
        <w:rPr>
          <w:rFonts w:eastAsia="Times New Roman"/>
          <w:color w:val="000000"/>
          <w:lang w:eastAsia="ru-RU"/>
        </w:rPr>
        <w:t xml:space="preserve">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</w:t>
      </w:r>
      <w:r w:rsidRPr="00347935">
        <w:rPr>
          <w:rFonts w:eastAsia="Times New Roman"/>
          <w:color w:val="000000"/>
          <w:lang w:eastAsia="ru-RU"/>
        </w:rPr>
        <w:lastRenderedPageBreak/>
        <w:t>ограничений) включают территорию, предназначенную для предупреждения загрязнения воды источников водоснабжения.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Генеральным планом рекомендуется разработать проект границ первого пояса ЗСО скважин.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 xml:space="preserve">Размеры ЗСО II и III пояса должны устанавливаться в соответствии с </w:t>
      </w:r>
      <w:proofErr w:type="spellStart"/>
      <w:r w:rsidRPr="00D924A2">
        <w:t>СанПиН</w:t>
      </w:r>
      <w:proofErr w:type="spellEnd"/>
      <w:r w:rsidRPr="00D924A2">
        <w:t xml:space="preserve"> 2.1.4.1110-02 и </w:t>
      </w:r>
      <w:r w:rsidR="00C8202C" w:rsidRPr="00347935">
        <w:rPr>
          <w:rFonts w:eastAsia="Times New Roman"/>
          <w:color w:val="000000"/>
          <w:lang w:eastAsia="ru-RU"/>
        </w:rPr>
        <w:t>СП 31.13330.2012</w:t>
      </w:r>
      <w:r w:rsidRPr="00D924A2">
        <w:t>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Санитарная охрана водоводов обеспечивается санитарно-защитной полосой.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220808">
        <w:rPr>
          <w:b/>
          <w:i/>
        </w:rPr>
        <w:t>Проектом предлагается</w:t>
      </w:r>
      <w:r w:rsidRPr="00D924A2">
        <w:t xml:space="preserve"> установить зоны санитарной охраны для всех существующих и планируемых объектов и сетей водоснабжения муниципального образования. Все действующие объекты водоснабжения в обязательном порядке должны иметь проекты организации ЗСО. Размеры ЗСО должны устанавливаться в соответствии с </w:t>
      </w:r>
      <w:proofErr w:type="spellStart"/>
      <w:r w:rsidRPr="00D924A2">
        <w:t>СанПиН</w:t>
      </w:r>
      <w:proofErr w:type="spellEnd"/>
      <w:r w:rsidRPr="00D924A2">
        <w:t xml:space="preserve"> 2.1.4.1110-02 «Зоны санитарной охраны источников водоснабжения и водоп</w:t>
      </w:r>
      <w:r w:rsidR="005E3319">
        <w:t xml:space="preserve">роводов питьевого назначения» и </w:t>
      </w:r>
      <w:r w:rsidR="005E3319" w:rsidRPr="00347935">
        <w:rPr>
          <w:rFonts w:eastAsia="Times New Roman"/>
          <w:color w:val="000000"/>
          <w:lang w:eastAsia="ru-RU"/>
        </w:rPr>
        <w:t>СП 31.13330.2012 «Водоснабжение. Наружные сети и сооружения»</w:t>
      </w:r>
      <w:r w:rsidR="00C8202C">
        <w:rPr>
          <w:rFonts w:eastAsia="Times New Roman"/>
          <w:color w:val="000000"/>
          <w:lang w:eastAsia="ru-RU"/>
        </w:rPr>
        <w:t xml:space="preserve">. </w:t>
      </w:r>
    </w:p>
    <w:p w:rsidR="00D924A2" w:rsidRPr="00220808" w:rsidRDefault="00D924A2" w:rsidP="00360B08">
      <w:pPr>
        <w:keepNext/>
        <w:suppressAutoHyphens/>
        <w:spacing w:after="0" w:line="360" w:lineRule="auto"/>
        <w:ind w:firstLine="851"/>
        <w:jc w:val="both"/>
        <w:rPr>
          <w:b/>
          <w:i/>
        </w:rPr>
      </w:pPr>
      <w:r w:rsidRPr="00220808">
        <w:rPr>
          <w:b/>
          <w:i/>
        </w:rPr>
        <w:t>Определение границ поясов ЗСО подземных источников водоснабжения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220808">
        <w:rPr>
          <w:u w:val="single"/>
        </w:rPr>
        <w:t>Граница первого пояса</w:t>
      </w:r>
      <w:r w:rsidRPr="00D924A2">
        <w:t xml:space="preserve">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Граница первого пояса ЗСО группы подземных водозаборов должна находиться на расстоянии не менее 30 и 50 м от крайних скважин.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санитарно-эпидемиологического надзора.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К недостаточно защищенным подземным водам относятся: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а) грунтовые воды, т.е. подземные воды первого от поверхности земли безнапорного водоносного горизонта, получающего питание на площади его распространения;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б)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 xml:space="preserve">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</w:t>
      </w:r>
      <w:r w:rsidRPr="00D924A2">
        <w:lastRenderedPageBreak/>
        <w:t>водоснабжения на расстоянии не менее 50 м от водозабора и не менее 100 м от инфильтрационных сооружений (бассейнов, каналов и др.).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В границы первого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150 метров.</w:t>
      </w:r>
    </w:p>
    <w:p w:rsidR="00D924A2" w:rsidRPr="00220808" w:rsidRDefault="00D924A2" w:rsidP="00C40101">
      <w:pPr>
        <w:suppressAutoHyphens/>
        <w:spacing w:after="0" w:line="360" w:lineRule="auto"/>
        <w:ind w:firstLine="851"/>
        <w:jc w:val="both"/>
        <w:rPr>
          <w:u w:val="single"/>
        </w:rPr>
      </w:pPr>
      <w:r w:rsidRPr="00220808">
        <w:rPr>
          <w:u w:val="single"/>
        </w:rPr>
        <w:t>Границы второго и третьего поясов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 xml:space="preserve">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</w:t>
      </w:r>
      <w:proofErr w:type="gramStart"/>
      <w:r w:rsidRPr="00D924A2">
        <w:t>от</w:t>
      </w:r>
      <w:proofErr w:type="gramEnd"/>
      <w:r w:rsidRPr="00D924A2">
        <w:t>:</w:t>
      </w:r>
    </w:p>
    <w:p w:rsidR="00D924A2" w:rsidRPr="00D924A2" w:rsidRDefault="00D924A2" w:rsidP="00A17B8A">
      <w:pPr>
        <w:numPr>
          <w:ilvl w:val="0"/>
          <w:numId w:val="5"/>
        </w:numPr>
        <w:suppressAutoHyphens/>
        <w:spacing w:after="0" w:line="360" w:lineRule="auto"/>
        <w:ind w:left="0" w:firstLine="851"/>
        <w:contextualSpacing/>
        <w:jc w:val="both"/>
      </w:pPr>
      <w:r w:rsidRPr="00D924A2">
        <w:t>типа водозабора (отдельные скважины, группы скважин, линейный ряд скважин, горизонтальные дрены и др.);</w:t>
      </w:r>
    </w:p>
    <w:p w:rsidR="00D924A2" w:rsidRPr="00D924A2" w:rsidRDefault="00D924A2" w:rsidP="00A17B8A">
      <w:pPr>
        <w:numPr>
          <w:ilvl w:val="0"/>
          <w:numId w:val="5"/>
        </w:numPr>
        <w:suppressAutoHyphens/>
        <w:spacing w:after="0" w:line="360" w:lineRule="auto"/>
        <w:ind w:left="0" w:firstLine="851"/>
        <w:contextualSpacing/>
        <w:jc w:val="both"/>
      </w:pPr>
      <w:r w:rsidRPr="00D924A2">
        <w:t>величины водозабора (расхода воды) и понижения уровня подземных вод;</w:t>
      </w:r>
    </w:p>
    <w:p w:rsidR="00D924A2" w:rsidRPr="00D924A2" w:rsidRDefault="00D924A2" w:rsidP="00A17B8A">
      <w:pPr>
        <w:numPr>
          <w:ilvl w:val="0"/>
          <w:numId w:val="5"/>
        </w:numPr>
        <w:suppressAutoHyphens/>
        <w:spacing w:after="0" w:line="360" w:lineRule="auto"/>
        <w:ind w:left="0" w:firstLine="851"/>
        <w:contextualSpacing/>
        <w:jc w:val="both"/>
      </w:pPr>
      <w:r w:rsidRPr="00D924A2">
        <w:t>гидрологических особенностей водоносного пласта, условий его питания и дренирования.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Граница второго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D924A2" w:rsidRPr="00BC7D9E" w:rsidRDefault="00D924A2" w:rsidP="00C40101">
      <w:pPr>
        <w:suppressAutoHyphens/>
        <w:spacing w:after="0" w:line="360" w:lineRule="auto"/>
        <w:ind w:firstLine="851"/>
        <w:jc w:val="both"/>
        <w:rPr>
          <w:b/>
          <w:i/>
        </w:rPr>
      </w:pPr>
      <w:r w:rsidRPr="00BC7D9E">
        <w:rPr>
          <w:b/>
          <w:i/>
        </w:rPr>
        <w:t>Определение границ поясов ЗСО поверхностных источников водоснабжения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BC7D9E">
        <w:rPr>
          <w:u w:val="single"/>
        </w:rPr>
        <w:t>Граница первого пояса ЗСО</w:t>
      </w:r>
      <w:r w:rsidRPr="00D924A2">
        <w:t xml:space="preserve"> водопровода с поверхностным источником устанавливается с учетом конкретных условий в следующих пределах: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а) для водотоков:</w:t>
      </w:r>
      <w:r w:rsidRPr="00D924A2">
        <w:tab/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вверх по течению - не менее 200 м от водозабора;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вниз по течению - не менее 100 м от водозабора;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по прилегающему к водозабору берегу - не менее 100 м от линии уреза воды летне-осенней межени;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в направлении к противоположному от водозабора берегу при ширине реки или канала менее 100 м, вся акватория и противоположный берег шириной 50 м от линии уреза воды при летне-осенней межени, при ширине реки или канала более 100 м, полоса акватории шириной не менее 100 метров;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б)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100 м во всех направлениях по акватории водозабора и по прилегающему к водозабору берегу от линии уреза воды при летне-осенней межени.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BC7D9E">
        <w:rPr>
          <w:u w:val="single"/>
        </w:rPr>
        <w:t>Граница второго пояса ЗСО</w:t>
      </w:r>
      <w:r w:rsidRPr="00D924A2">
        <w:t xml:space="preserve"> водотока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lastRenderedPageBreak/>
        <w:t>Боковые границы второго пояса ЗСО от уреза воды при летне-осенней межени должны быть расположены на расстоянии: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а) при равнинном рельефе местности - не менее 500 м;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б) при гористом рельефе местности - до вершины первого склона, обращенного в сторону источника водоснабжения, но не менее 750 м при пологом склоне и не менее 1000 м при крутом.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(НПУ) - на 500-1000 метров.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В отдельных случаях, с учетом конкретной санитарной ситуации и при соответствующем обосновании, территория второго пояса может быть увеличена по согласованию с центром государственного санитарно-эпидемиологического надзора.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BC7D9E">
        <w:rPr>
          <w:u w:val="single"/>
        </w:rPr>
        <w:t>Границы третьего пояса ЗСО</w:t>
      </w:r>
      <w:r w:rsidRPr="00D924A2">
        <w:t xml:space="preserve">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Определение границ ЗСО водопроводных сооружений и водоводов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 xml:space="preserve">Зона санитарной охраны водопроводных сооружений, расположенных вне территории водозабора, представлена первым поясом (строгого режима), водоводов </w:t>
      </w:r>
      <w:proofErr w:type="gramStart"/>
      <w:r w:rsidRPr="00D924A2">
        <w:t>–с</w:t>
      </w:r>
      <w:proofErr w:type="gramEnd"/>
      <w:r w:rsidRPr="00D924A2">
        <w:t>анитарно-защитной полосой.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Граница первого пояса ЗСО водопроводных сооружений принимается на расстоянии:</w:t>
      </w:r>
    </w:p>
    <w:p w:rsidR="00D924A2" w:rsidRPr="00D924A2" w:rsidRDefault="00D924A2" w:rsidP="008946ED">
      <w:pPr>
        <w:pStyle w:val="af0"/>
        <w:numPr>
          <w:ilvl w:val="0"/>
          <w:numId w:val="28"/>
        </w:numPr>
        <w:suppressAutoHyphens/>
        <w:spacing w:after="0" w:line="360" w:lineRule="auto"/>
        <w:ind w:left="0" w:firstLine="851"/>
        <w:jc w:val="both"/>
      </w:pPr>
      <w:r w:rsidRPr="00D924A2">
        <w:t>от стен запасных и регулирующих емкостей, фильтров и контактных осветлителей - не менее 30 м;</w:t>
      </w:r>
    </w:p>
    <w:p w:rsidR="00D924A2" w:rsidRPr="00D924A2" w:rsidRDefault="00D924A2" w:rsidP="008946ED">
      <w:pPr>
        <w:pStyle w:val="af0"/>
        <w:numPr>
          <w:ilvl w:val="0"/>
          <w:numId w:val="28"/>
        </w:numPr>
        <w:suppressAutoHyphens/>
        <w:spacing w:after="0" w:line="360" w:lineRule="auto"/>
        <w:ind w:left="0" w:firstLine="851"/>
        <w:jc w:val="both"/>
      </w:pPr>
      <w:r w:rsidRPr="00D924A2">
        <w:t>от водонапорных башен - не менее 10 м;</w:t>
      </w:r>
    </w:p>
    <w:p w:rsidR="00D924A2" w:rsidRPr="00D924A2" w:rsidRDefault="00D924A2" w:rsidP="008946ED">
      <w:pPr>
        <w:pStyle w:val="af0"/>
        <w:numPr>
          <w:ilvl w:val="0"/>
          <w:numId w:val="28"/>
        </w:numPr>
        <w:suppressAutoHyphens/>
        <w:spacing w:after="0" w:line="360" w:lineRule="auto"/>
        <w:ind w:left="0" w:firstLine="851"/>
        <w:jc w:val="both"/>
      </w:pPr>
      <w:r w:rsidRPr="00D924A2">
        <w:t xml:space="preserve">от остальных помещений (отстойники, </w:t>
      </w:r>
      <w:proofErr w:type="spellStart"/>
      <w:r w:rsidRPr="00D924A2">
        <w:t>реагентное</w:t>
      </w:r>
      <w:proofErr w:type="spellEnd"/>
      <w:r w:rsidRPr="00D924A2">
        <w:t xml:space="preserve"> хозяйство, склад хлора, насосные станции и др.) - не менее 15 м.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По согласованию с центром государственного санитарно-эпидемиологического надзора,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BC7D9E">
        <w:rPr>
          <w:u w:val="single"/>
        </w:rPr>
        <w:lastRenderedPageBreak/>
        <w:t>Ширину санитарно-защитной полосы</w:t>
      </w:r>
      <w:r w:rsidRPr="00D924A2">
        <w:t xml:space="preserve"> следует принимать по обе стороны от крайних линий водопровода:</w:t>
      </w:r>
    </w:p>
    <w:p w:rsidR="00D924A2" w:rsidRPr="00D924A2" w:rsidRDefault="00D924A2" w:rsidP="008946ED">
      <w:pPr>
        <w:pStyle w:val="af0"/>
        <w:numPr>
          <w:ilvl w:val="0"/>
          <w:numId w:val="28"/>
        </w:numPr>
        <w:suppressAutoHyphens/>
        <w:spacing w:after="0" w:line="360" w:lineRule="auto"/>
        <w:ind w:left="0" w:firstLine="851"/>
        <w:jc w:val="both"/>
      </w:pPr>
      <w:r w:rsidRPr="00D924A2">
        <w:t>при отсутствии грунтовых вод – не менее 10 м при диаметре водоводов до 1000 мм и не менее 20 м при диаметре водоводов более 1000 мм;</w:t>
      </w:r>
    </w:p>
    <w:p w:rsidR="00D924A2" w:rsidRPr="00D924A2" w:rsidRDefault="00D924A2" w:rsidP="008946ED">
      <w:pPr>
        <w:pStyle w:val="af0"/>
        <w:numPr>
          <w:ilvl w:val="0"/>
          <w:numId w:val="28"/>
        </w:numPr>
        <w:suppressAutoHyphens/>
        <w:spacing w:after="0" w:line="360" w:lineRule="auto"/>
        <w:ind w:left="0" w:firstLine="851"/>
        <w:jc w:val="both"/>
      </w:pPr>
      <w:r w:rsidRPr="00D924A2">
        <w:t>при наличии грунтовых вод – не менее 50 м вне зависимости от диаметра водоводов.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 xml:space="preserve">В каждом из трех поясов, а также в пределах санитарно-защитной полосы соответственно их назначению устанавливается специальный режим и определяется комплекс мероприятий, направленных на предупреждение ухудшения качества воды, которые определены </w:t>
      </w:r>
      <w:proofErr w:type="spellStart"/>
      <w:r w:rsidRPr="00D924A2">
        <w:t>СанПиН</w:t>
      </w:r>
      <w:proofErr w:type="spellEnd"/>
      <w:r w:rsidRPr="00D924A2">
        <w:t xml:space="preserve"> 2.1.4.1110-02 «Зоны санитарной охраны источников водоснабжения и водопроводов питьевого назначения» и </w:t>
      </w:r>
      <w:proofErr w:type="spellStart"/>
      <w:r w:rsidRPr="00D924A2">
        <w:t>СНиП</w:t>
      </w:r>
      <w:proofErr w:type="spellEnd"/>
      <w:r w:rsidRPr="00D924A2">
        <w:t xml:space="preserve"> 2.04.02-84* «Водоснабжение. Наружные сети и сооружения».</w:t>
      </w:r>
    </w:p>
    <w:p w:rsidR="00D924A2" w:rsidRPr="00BC7D9E" w:rsidRDefault="00D924A2" w:rsidP="00BC7D9E">
      <w:pPr>
        <w:suppressAutoHyphens/>
        <w:spacing w:after="0" w:line="240" w:lineRule="auto"/>
        <w:jc w:val="both"/>
        <w:rPr>
          <w:rFonts w:eastAsia="Times New Roman"/>
          <w:b/>
          <w:kern w:val="0"/>
          <w:sz w:val="20"/>
          <w:szCs w:val="20"/>
          <w:lang w:eastAsia="ru-RU"/>
        </w:rPr>
      </w:pPr>
      <w:r w:rsidRPr="00BC7D9E">
        <w:rPr>
          <w:rFonts w:eastAsia="Times New Roman"/>
          <w:b/>
          <w:kern w:val="0"/>
          <w:sz w:val="20"/>
          <w:szCs w:val="20"/>
          <w:lang w:eastAsia="ru-RU"/>
        </w:rPr>
        <w:t xml:space="preserve">Таблица </w:t>
      </w:r>
      <w:r w:rsidR="00751C74" w:rsidRPr="00BC7D9E">
        <w:rPr>
          <w:rFonts w:eastAsia="Times New Roman"/>
          <w:b/>
          <w:kern w:val="0"/>
          <w:sz w:val="20"/>
          <w:szCs w:val="20"/>
          <w:lang w:eastAsia="ru-RU"/>
        </w:rPr>
        <w:fldChar w:fldCharType="begin"/>
      </w:r>
      <w:r w:rsidRPr="00BC7D9E">
        <w:rPr>
          <w:rFonts w:eastAsia="Times New Roman"/>
          <w:b/>
          <w:kern w:val="0"/>
          <w:sz w:val="20"/>
          <w:szCs w:val="20"/>
          <w:lang w:eastAsia="ru-RU"/>
        </w:rPr>
        <w:instrText xml:space="preserve"> SEQ Таблица \* ARABIC </w:instrText>
      </w:r>
      <w:r w:rsidR="00751C74" w:rsidRPr="00BC7D9E">
        <w:rPr>
          <w:rFonts w:eastAsia="Times New Roman"/>
          <w:b/>
          <w:kern w:val="0"/>
          <w:sz w:val="20"/>
          <w:szCs w:val="20"/>
          <w:lang w:eastAsia="ru-RU"/>
        </w:rPr>
        <w:fldChar w:fldCharType="separate"/>
      </w:r>
      <w:r w:rsidR="00352D73">
        <w:rPr>
          <w:rFonts w:eastAsia="Times New Roman"/>
          <w:b/>
          <w:noProof/>
          <w:kern w:val="0"/>
          <w:sz w:val="20"/>
          <w:szCs w:val="20"/>
          <w:lang w:eastAsia="ru-RU"/>
        </w:rPr>
        <w:t>30</w:t>
      </w:r>
      <w:r w:rsidR="00751C74" w:rsidRPr="00BC7D9E">
        <w:rPr>
          <w:rFonts w:eastAsia="Times New Roman"/>
          <w:b/>
          <w:kern w:val="0"/>
          <w:sz w:val="20"/>
          <w:szCs w:val="20"/>
          <w:lang w:eastAsia="ru-RU"/>
        </w:rPr>
        <w:fldChar w:fldCharType="end"/>
      </w:r>
      <w:r w:rsidRPr="00BC7D9E">
        <w:rPr>
          <w:rFonts w:eastAsia="Times New Roman"/>
          <w:b/>
          <w:kern w:val="0"/>
          <w:sz w:val="20"/>
          <w:szCs w:val="20"/>
          <w:lang w:eastAsia="ru-RU"/>
        </w:rPr>
        <w:t xml:space="preserve"> – Регламенты </w:t>
      </w:r>
      <w:proofErr w:type="gramStart"/>
      <w:r w:rsidRPr="00BC7D9E">
        <w:rPr>
          <w:rFonts w:eastAsia="Times New Roman"/>
          <w:b/>
          <w:kern w:val="0"/>
          <w:sz w:val="20"/>
          <w:szCs w:val="20"/>
          <w:lang w:eastAsia="ru-RU"/>
        </w:rPr>
        <w:t>использования территорий зон санитарной охраны источников водоснабжения</w:t>
      </w:r>
      <w:proofErr w:type="gramEnd"/>
    </w:p>
    <w:tbl>
      <w:tblPr>
        <w:tblStyle w:val="61"/>
        <w:tblW w:w="4850" w:type="pct"/>
        <w:jc w:val="center"/>
        <w:tblLook w:val="04A0"/>
      </w:tblPr>
      <w:tblGrid>
        <w:gridCol w:w="4980"/>
        <w:gridCol w:w="65"/>
        <w:gridCol w:w="4239"/>
      </w:tblGrid>
      <w:tr w:rsidR="00D924A2" w:rsidRPr="00BC7D9E" w:rsidTr="00BC7D9E">
        <w:trPr>
          <w:trHeight w:val="139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sz w:val="20"/>
                <w:szCs w:val="20"/>
              </w:rPr>
            </w:pPr>
            <w:r w:rsidRPr="00BC7D9E">
              <w:rPr>
                <w:b/>
                <w:sz w:val="20"/>
                <w:szCs w:val="20"/>
              </w:rPr>
              <w:t>Запрещается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sz w:val="20"/>
                <w:szCs w:val="20"/>
              </w:rPr>
            </w:pPr>
            <w:r w:rsidRPr="00BC7D9E">
              <w:rPr>
                <w:b/>
                <w:sz w:val="20"/>
                <w:szCs w:val="20"/>
              </w:rPr>
              <w:t>Допускается</w:t>
            </w:r>
          </w:p>
        </w:tc>
      </w:tr>
      <w:tr w:rsidR="00D924A2" w:rsidRPr="00BC7D9E" w:rsidTr="00BC7D9E">
        <w:trPr>
          <w:trHeight w:val="172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sz w:val="20"/>
                <w:szCs w:val="20"/>
              </w:rPr>
            </w:pPr>
            <w:r w:rsidRPr="00BC7D9E">
              <w:rPr>
                <w:b/>
                <w:sz w:val="20"/>
                <w:szCs w:val="20"/>
              </w:rPr>
              <w:t>Подземные источники водоснабжения</w:t>
            </w:r>
          </w:p>
        </w:tc>
      </w:tr>
      <w:tr w:rsidR="00D924A2" w:rsidRPr="00BC7D9E" w:rsidTr="00BC7D9E">
        <w:trPr>
          <w:trHeight w:val="77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t>I пояс ЗСО</w:t>
            </w:r>
          </w:p>
        </w:tc>
      </w:tr>
      <w:tr w:rsidR="00D924A2" w:rsidRPr="00BC7D9E" w:rsidTr="00BC7D9E">
        <w:trPr>
          <w:trHeight w:val="20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все виды строительства, не имеющие непосредственного отношения к эксплуатации, реконструкции и расширению водопроводных сооружений;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размещение жилых и хозяйственно-бытовых зданий;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проживание людей;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посадка высокоствольных деревьев;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sz w:val="20"/>
                <w:szCs w:val="20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применение ядохимикатов и удобрений.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ограждение и охрана;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озеленение;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отвод поверхностного стока за ее пределы;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асфальтирование дорожек к сооружениям.</w:t>
            </w:r>
          </w:p>
        </w:tc>
      </w:tr>
      <w:tr w:rsidR="00D924A2" w:rsidRPr="00BC7D9E" w:rsidTr="00BC7D9E">
        <w:trPr>
          <w:trHeight w:val="141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t>II пояс ЗСО</w:t>
            </w:r>
          </w:p>
        </w:tc>
      </w:tr>
      <w:tr w:rsidR="00D924A2" w:rsidRPr="00BC7D9E" w:rsidTr="00BC7D9E">
        <w:trPr>
          <w:trHeight w:val="258"/>
          <w:jc w:val="center"/>
        </w:trPr>
        <w:tc>
          <w:tcPr>
            <w:tcW w:w="2717" w:type="pct"/>
            <w:gridSpan w:val="2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закачка отработанных вод в подземные горизонты, подземное складирование твердых отходов и разработки недр земли;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промстоков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шламохранилищ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и других объектов, обусловливающих опасность химического загрязнения подземных вод;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применение удобрений и ядохимикатов;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рубка леса главного пользования и реконструкции.</w:t>
            </w:r>
          </w:p>
        </w:tc>
        <w:tc>
          <w:tcPr>
            <w:tcW w:w="2283" w:type="pct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тампонирование или восстановление всех старых, бездействующих, дефектных или неправильно эксплуатируемых скважин;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бурение новых скважин и новое строительство, имеющее непосредственное отношение к эксплуатации водопроводных сооружений;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</w:tc>
      </w:tr>
      <w:tr w:rsidR="00D924A2" w:rsidRPr="00BC7D9E" w:rsidTr="00BC7D9E">
        <w:trPr>
          <w:trHeight w:val="9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t>III пояс ЗСО</w:t>
            </w:r>
          </w:p>
        </w:tc>
      </w:tr>
      <w:tr w:rsidR="00D924A2" w:rsidRPr="00BC7D9E" w:rsidTr="00BC7D9E">
        <w:trPr>
          <w:trHeight w:val="534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закачка отработанных вод в подземные горизонты, </w:t>
            </w:r>
            <w:proofErr w:type="gramStart"/>
            <w:r w:rsidRPr="00BC7D9E">
              <w:rPr>
                <w:kern w:val="0"/>
                <w:sz w:val="20"/>
                <w:szCs w:val="20"/>
                <w:lang w:eastAsia="ru-RU"/>
              </w:rPr>
              <w:t>подземное</w:t>
            </w:r>
            <w:proofErr w:type="gram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складирования твердых отходов и разработки недр земли;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промстоков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шламохранилищ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и других объектов, обусловливающих опасность химического </w:t>
            </w:r>
            <w:r w:rsidRPr="00BC7D9E">
              <w:rPr>
                <w:kern w:val="0"/>
                <w:sz w:val="20"/>
                <w:szCs w:val="20"/>
                <w:lang w:eastAsia="ru-RU"/>
              </w:rPr>
              <w:lastRenderedPageBreak/>
              <w:t>загрязнения подземных вод. Размещение таких объектов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загрязнения.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lastRenderedPageBreak/>
              <w:t>тампонирование или восстановление всех старых, бездействующих, дефектных или неправильно эксплуатируемых скважин;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бурение новых скважин и новое строительство, имеющее непосредственное отношение к эксплуатации водопроводных сооружений.</w:t>
            </w:r>
          </w:p>
        </w:tc>
      </w:tr>
      <w:tr w:rsidR="00D924A2" w:rsidRPr="00BC7D9E" w:rsidTr="00BC7D9E">
        <w:trPr>
          <w:trHeight w:val="207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sz w:val="20"/>
                <w:szCs w:val="20"/>
              </w:rPr>
            </w:pPr>
            <w:r w:rsidRPr="00BC7D9E">
              <w:rPr>
                <w:b/>
                <w:sz w:val="20"/>
                <w:szCs w:val="20"/>
              </w:rPr>
              <w:lastRenderedPageBreak/>
              <w:t>Поверхностные источники водоснабжения</w:t>
            </w:r>
          </w:p>
        </w:tc>
      </w:tr>
      <w:tr w:rsidR="00D924A2" w:rsidRPr="00BC7D9E" w:rsidTr="00BC7D9E">
        <w:trPr>
          <w:trHeight w:val="112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t>I пояс ЗСО</w:t>
            </w:r>
          </w:p>
        </w:tc>
      </w:tr>
      <w:tr w:rsidR="00D924A2" w:rsidRPr="00BC7D9E" w:rsidTr="00BC7D9E">
        <w:trPr>
          <w:trHeight w:val="20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все виды строительства, не имеющие непосредственного отношения к эксплуатации, реконструкции и расширению водопроводных сооружений;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размещение жилых и хозяйственно-бытовых зданий;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проживание людей;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посадка высокоствольных деревьев;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применение ядохимикатов и удобрений;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ограждение и охрана;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озеленение;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отвод поверхностного стока за ее пределы;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асфальтирование дорожек к сооружениям;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ограждение акватория буями и другими предупредительными знаками;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на судоходных водоемах над водоприемником устанавливаются бакены с освещением.</w:t>
            </w:r>
          </w:p>
        </w:tc>
      </w:tr>
      <w:tr w:rsidR="00D924A2" w:rsidRPr="00BC7D9E" w:rsidTr="00BC7D9E">
        <w:trPr>
          <w:trHeight w:val="2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t>II пояс ЗСО</w:t>
            </w:r>
          </w:p>
        </w:tc>
      </w:tr>
      <w:tr w:rsidR="00D924A2" w:rsidRPr="00BC7D9E" w:rsidTr="00BC7D9E">
        <w:trPr>
          <w:trHeight w:val="1320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промстоков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шламохранилищ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и других объектов, обусловливающих опасность химического загрязнения подземных вод;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рубка леса главного пользования и реконструкции.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все работы, в том числе добыча песка, гравия,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донноуглубительные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>, в пределах акватории ЗСО по согласованию с центром государственного санитарно-эпидемиологического надзора;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использование химических методов борьбы с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эвтрофикацией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водоемов при условии применения препаратов, имеющих положительное санитарно - эпидемиологическое заключение;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при наличии судоходства - оборудование судов, дебаркадеров и брандвахт устройствами для сбора фановых и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подсланевых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вод и твердых отходов;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при наличии судоходства - оборудование на пристанях сливных станций и приемников для сбора твердых отходов;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использование источников водоснабжения для купания, туризма, водного спорта и рыбной ловли в установленных местах при условии соблюдения гигиенических требований к охране поверхностных вод;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границы второго пояса ЗСО на пересечении дорог и пешеходных троп обозначаются столбами со специальными знаками.</w:t>
            </w:r>
          </w:p>
        </w:tc>
      </w:tr>
      <w:tr w:rsidR="00D924A2" w:rsidRPr="00BC7D9E" w:rsidTr="00BC7D9E">
        <w:trPr>
          <w:trHeight w:val="77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t>III пояс ЗСО</w:t>
            </w:r>
          </w:p>
        </w:tc>
      </w:tr>
      <w:tr w:rsidR="00D924A2" w:rsidRPr="00BC7D9E" w:rsidTr="00BC7D9E">
        <w:trPr>
          <w:trHeight w:val="860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все работы, в том числе добыча песка, гравия,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донноуглубительные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>, в пределах акватории ЗСО по согласованию с центром государственного санитарно-эпидемиологического надзора;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использование химических методов борьбы с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эвтрофикацией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водоемов при условии применения препаратов, имеющих </w:t>
            </w:r>
            <w:r w:rsidRPr="00BC7D9E">
              <w:rPr>
                <w:kern w:val="0"/>
                <w:sz w:val="20"/>
                <w:szCs w:val="20"/>
                <w:lang w:eastAsia="ru-RU"/>
              </w:rPr>
              <w:lastRenderedPageBreak/>
              <w:t>положительное санитарно - эпидемиологическое заключение;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при наличии судоходства - оборудование судов, дебаркадеров и брандвахт устройствами для сбора фановых и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подсланевых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вод и твердых отходов;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при наличии судоходства - оборудование на пристанях сливных станций и приемников для сбора твердых отходов.</w:t>
            </w:r>
          </w:p>
        </w:tc>
      </w:tr>
      <w:tr w:rsidR="00D924A2" w:rsidRPr="00BC7D9E" w:rsidTr="00BC7D9E">
        <w:trPr>
          <w:trHeight w:val="8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sz w:val="20"/>
                <w:szCs w:val="20"/>
              </w:rPr>
            </w:pPr>
            <w:r w:rsidRPr="00BC7D9E">
              <w:rPr>
                <w:b/>
                <w:sz w:val="20"/>
                <w:szCs w:val="20"/>
              </w:rPr>
              <w:lastRenderedPageBreak/>
              <w:t>Санитарно-защитные полосы</w:t>
            </w:r>
          </w:p>
        </w:tc>
      </w:tr>
      <w:tr w:rsidR="00D924A2" w:rsidRPr="00BC7D9E" w:rsidTr="00BC7D9E">
        <w:trPr>
          <w:trHeight w:val="860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размещение источников загрязнения почвы и грунтовых вод;</w:t>
            </w:r>
          </w:p>
          <w:p w:rsidR="00D924A2" w:rsidRPr="00BC7D9E" w:rsidRDefault="00D924A2" w:rsidP="008946ED">
            <w:pPr>
              <w:numPr>
                <w:ilvl w:val="0"/>
                <w:numId w:val="29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      </w:r>
          </w:p>
        </w:tc>
        <w:tc>
          <w:tcPr>
            <w:tcW w:w="2318" w:type="pct"/>
            <w:gridSpan w:val="2"/>
            <w:vAlign w:val="center"/>
          </w:tcPr>
          <w:p w:rsidR="00D924A2" w:rsidRPr="00BC7D9E" w:rsidRDefault="00D924A2" w:rsidP="00BC7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24A2" w:rsidRPr="00D924A2" w:rsidRDefault="00D924A2" w:rsidP="00667879">
      <w:pPr>
        <w:spacing w:after="0" w:line="360" w:lineRule="auto"/>
        <w:ind w:firstLine="851"/>
        <w:jc w:val="both"/>
      </w:pPr>
      <w:r w:rsidRPr="00D924A2">
        <w:t>На территории муниципального образования нарушений указанных регламентов не выявлено.</w:t>
      </w:r>
      <w:bookmarkStart w:id="227" w:name="_Toc268263665"/>
      <w:bookmarkStart w:id="228" w:name="_Toc247965297"/>
    </w:p>
    <w:p w:rsidR="00D924A2" w:rsidRPr="006A259E" w:rsidRDefault="00D924A2" w:rsidP="00A17B8A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29" w:name="_Toc315701272"/>
      <w:bookmarkStart w:id="230" w:name="_Toc315701273"/>
      <w:bookmarkStart w:id="231" w:name="_Toc315701274"/>
      <w:bookmarkStart w:id="232" w:name="_Toc315701275"/>
      <w:bookmarkStart w:id="233" w:name="_Toc315701276"/>
      <w:bookmarkStart w:id="234" w:name="_Toc315701277"/>
      <w:bookmarkStart w:id="235" w:name="_Toc315701278"/>
      <w:bookmarkStart w:id="236" w:name="_Toc315701279"/>
      <w:bookmarkStart w:id="237" w:name="_Toc315701280"/>
      <w:bookmarkStart w:id="238" w:name="_Toc315701281"/>
      <w:bookmarkStart w:id="239" w:name="_Toc315701282"/>
      <w:bookmarkStart w:id="240" w:name="_Toc315701283"/>
      <w:bookmarkStart w:id="241" w:name="_Toc315701284"/>
      <w:bookmarkStart w:id="242" w:name="_Toc34237833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Pr="00C40101">
        <w:rPr>
          <w:rFonts w:ascii="Times New Roman" w:hAnsi="Times New Roman"/>
          <w:color w:val="auto"/>
        </w:rPr>
        <w:t xml:space="preserve"> </w:t>
      </w:r>
      <w:bookmarkStart w:id="243" w:name="_Toc387138545"/>
      <w:r w:rsidRPr="006A259E">
        <w:rPr>
          <w:rFonts w:ascii="Times New Roman" w:hAnsi="Times New Roman"/>
          <w:color w:val="auto"/>
          <w:sz w:val="28"/>
          <w:szCs w:val="28"/>
        </w:rPr>
        <w:t>Санитарно-защитные зоны</w:t>
      </w:r>
      <w:bookmarkEnd w:id="227"/>
      <w:bookmarkEnd w:id="228"/>
      <w:bookmarkEnd w:id="242"/>
      <w:bookmarkEnd w:id="243"/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proofErr w:type="gramStart"/>
      <w:r w:rsidRPr="00C40101">
        <w:rPr>
          <w:rFonts w:eastAsia="Times New Roman"/>
          <w:bCs/>
          <w:kern w:val="0"/>
          <w:lang w:eastAsia="ru-RU"/>
        </w:rPr>
        <w:t xml:space="preserve">В соответствии с </w:t>
      </w:r>
      <w:proofErr w:type="spellStart"/>
      <w:r w:rsidRPr="00C40101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C40101">
        <w:rPr>
          <w:rFonts w:eastAsia="Times New Roman"/>
          <w:bCs/>
          <w:kern w:val="0"/>
          <w:lang w:eastAsia="ru-RU"/>
        </w:rPr>
        <w:t xml:space="preserve"> 2.2.1/2.1.1.2555-09, требования по установлению санитарно-защитных зон (СЗЗ) распространяются на размещение, проектирование, строительство и эксплуатацию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человека.</w:t>
      </w:r>
      <w:proofErr w:type="gramEnd"/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t xml:space="preserve">Территория СЗЗ предназначена </w:t>
      </w:r>
      <w:proofErr w:type="gramStart"/>
      <w:r w:rsidRPr="00C40101">
        <w:rPr>
          <w:rFonts w:eastAsia="Times New Roman"/>
          <w:bCs/>
          <w:kern w:val="0"/>
          <w:lang w:eastAsia="ru-RU"/>
        </w:rPr>
        <w:t>для</w:t>
      </w:r>
      <w:proofErr w:type="gramEnd"/>
      <w:r w:rsidRPr="00C40101">
        <w:rPr>
          <w:rFonts w:eastAsia="Times New Roman"/>
          <w:bCs/>
          <w:kern w:val="0"/>
          <w:lang w:eastAsia="ru-RU"/>
        </w:rPr>
        <w:t xml:space="preserve">: </w:t>
      </w:r>
    </w:p>
    <w:p w:rsidR="00D924A2" w:rsidRPr="00D924A2" w:rsidRDefault="00D924A2" w:rsidP="008946ED">
      <w:pPr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jc w:val="both"/>
      </w:pPr>
      <w:r w:rsidRPr="00D924A2">
        <w:t>обеспечения снижения уровня воздействия до требуемых гигиенических нормативов по всем факторам воздействия за ее пределами (ПДК, ПДУ);</w:t>
      </w:r>
    </w:p>
    <w:p w:rsidR="00D924A2" w:rsidRPr="00D924A2" w:rsidRDefault="00D924A2" w:rsidP="008946ED">
      <w:pPr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jc w:val="both"/>
      </w:pPr>
      <w:r w:rsidRPr="00D924A2"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D924A2" w:rsidRPr="00D924A2" w:rsidRDefault="00D924A2" w:rsidP="008946ED">
      <w:pPr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jc w:val="both"/>
      </w:pPr>
      <w:r w:rsidRPr="00D924A2">
        <w:t>организации дополнительных озелененных площадей, обеспечивающих экранирование, ассимиляцию и фильтрацию загрязнителей атмосферного воздуха, и повыш</w:t>
      </w:r>
      <w:r w:rsidR="002F162C">
        <w:t>ение комфортности микроклимата.</w:t>
      </w:r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t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185FE4" w:rsidRDefault="00D924A2">
      <w:pPr>
        <w:keepNext/>
        <w:suppressAutoHyphens/>
        <w:spacing w:after="0" w:line="360" w:lineRule="auto"/>
        <w:ind w:firstLine="851"/>
        <w:jc w:val="center"/>
        <w:rPr>
          <w:rFonts w:eastAsia="Times New Roman"/>
          <w:b/>
          <w:bCs/>
          <w:kern w:val="0"/>
          <w:lang w:eastAsia="ru-RU"/>
        </w:rPr>
      </w:pPr>
      <w:r w:rsidRPr="00C40101">
        <w:rPr>
          <w:rFonts w:eastAsia="Times New Roman"/>
          <w:b/>
          <w:bCs/>
          <w:kern w:val="0"/>
          <w:lang w:eastAsia="ru-RU"/>
        </w:rPr>
        <w:lastRenderedPageBreak/>
        <w:t>СЗЗ промышленных объектов</w:t>
      </w:r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t xml:space="preserve">В зависимости от характеристики выбросов для промышленного объекта и производства размер санитарно-защитной зоны устанавливается от границы </w:t>
      </w:r>
      <w:proofErr w:type="spellStart"/>
      <w:r w:rsidRPr="00C40101">
        <w:rPr>
          <w:rFonts w:eastAsia="Times New Roman"/>
          <w:bCs/>
          <w:kern w:val="0"/>
          <w:lang w:eastAsia="ru-RU"/>
        </w:rPr>
        <w:t>промплощадки</w:t>
      </w:r>
      <w:proofErr w:type="spellEnd"/>
      <w:r w:rsidRPr="00C40101">
        <w:rPr>
          <w:rFonts w:eastAsia="Times New Roman"/>
          <w:bCs/>
          <w:kern w:val="0"/>
          <w:lang w:eastAsia="ru-RU"/>
        </w:rPr>
        <w:t xml:space="preserve"> и/или от конкретного источника выбросов загрязняющих веществ.</w:t>
      </w:r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t xml:space="preserve">Генеральным планом предлагается на основании </w:t>
      </w:r>
      <w:proofErr w:type="spellStart"/>
      <w:r w:rsidRPr="00C40101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C40101">
        <w:rPr>
          <w:rFonts w:eastAsia="Times New Roman"/>
          <w:bCs/>
          <w:kern w:val="0"/>
          <w:lang w:eastAsia="ru-RU"/>
        </w:rPr>
        <w:t xml:space="preserve"> 2.2.1/2.1.1.2555-09 разработать и установить: </w:t>
      </w:r>
    </w:p>
    <w:p w:rsidR="00D924A2" w:rsidRPr="00D924A2" w:rsidRDefault="00D924A2" w:rsidP="008946ED">
      <w:pPr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jc w:val="both"/>
      </w:pPr>
      <w:r w:rsidRPr="00D924A2">
        <w:t>в обязательном порядке проекты санитарно-защитных зон для всех существующих и планируемых объектов I - III классов опасности;</w:t>
      </w:r>
    </w:p>
    <w:p w:rsidR="00D924A2" w:rsidRPr="00D924A2" w:rsidRDefault="00D924A2" w:rsidP="008946ED">
      <w:pPr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jc w:val="both"/>
      </w:pPr>
      <w:r w:rsidRPr="00D924A2">
        <w:t>в рекомендательном порядке проекты санитарно-защитных зон для всех существующих и планируемых объектов IV - V классов опасности.</w:t>
      </w:r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t xml:space="preserve">Для групп промышленных объектов и производств или промышленного узла (комплекса) на основании </w:t>
      </w:r>
      <w:proofErr w:type="spellStart"/>
      <w:r w:rsidRPr="00C40101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C40101">
        <w:rPr>
          <w:rFonts w:eastAsia="Times New Roman"/>
          <w:bCs/>
          <w:kern w:val="0"/>
          <w:lang w:eastAsia="ru-RU"/>
        </w:rPr>
        <w:t xml:space="preserve"> 2.2.1/2.1.1.2555-09 устанавливается санитарно-защитная зона с учетом суммарных выбросов в атмосферный воздух и физического воздействия источников промышленных объектов и производств, входящих в единую зону.</w:t>
      </w:r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t>Представленные в следующей таблице размеры санитарно-защитных зон являются ориентировочными (нормативными). Более точные значения зон необходимо определять посредством создания проектов санитарно-защитных зон для каждого конкретного объекта.</w:t>
      </w:r>
    </w:p>
    <w:p w:rsidR="00D924A2" w:rsidRPr="00D20492" w:rsidRDefault="00D924A2" w:rsidP="00D20492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D20492">
        <w:rPr>
          <w:b/>
          <w:sz w:val="20"/>
          <w:szCs w:val="20"/>
        </w:rPr>
        <w:t xml:space="preserve">Таблица </w:t>
      </w:r>
      <w:r w:rsidR="00751C74" w:rsidRPr="00D20492">
        <w:rPr>
          <w:b/>
          <w:sz w:val="20"/>
          <w:szCs w:val="20"/>
        </w:rPr>
        <w:fldChar w:fldCharType="begin"/>
      </w:r>
      <w:r w:rsidRPr="00D20492">
        <w:rPr>
          <w:b/>
          <w:sz w:val="20"/>
          <w:szCs w:val="20"/>
        </w:rPr>
        <w:instrText xml:space="preserve"> SEQ Таблица \* ARABIC </w:instrText>
      </w:r>
      <w:r w:rsidR="00751C74" w:rsidRPr="00D20492">
        <w:rPr>
          <w:b/>
          <w:sz w:val="20"/>
          <w:szCs w:val="20"/>
        </w:rPr>
        <w:fldChar w:fldCharType="separate"/>
      </w:r>
      <w:r w:rsidR="00352D73">
        <w:rPr>
          <w:b/>
          <w:noProof/>
          <w:sz w:val="20"/>
          <w:szCs w:val="20"/>
        </w:rPr>
        <w:t>31</w:t>
      </w:r>
      <w:r w:rsidR="00751C74" w:rsidRPr="00D20492">
        <w:rPr>
          <w:b/>
          <w:sz w:val="20"/>
          <w:szCs w:val="20"/>
        </w:rPr>
        <w:fldChar w:fldCharType="end"/>
      </w:r>
      <w:r w:rsidRPr="00D20492">
        <w:rPr>
          <w:b/>
          <w:sz w:val="20"/>
          <w:szCs w:val="20"/>
        </w:rPr>
        <w:t xml:space="preserve">- Перечень промышленных предприятий и иных объектов, расположенных на территории </w:t>
      </w:r>
      <w:r w:rsidR="005811AB">
        <w:rPr>
          <w:b/>
          <w:sz w:val="20"/>
          <w:szCs w:val="20"/>
        </w:rPr>
        <w:t>муниципального образования «</w:t>
      </w:r>
      <w:r w:rsidR="007641D6">
        <w:rPr>
          <w:b/>
          <w:sz w:val="20"/>
          <w:szCs w:val="20"/>
        </w:rPr>
        <w:t xml:space="preserve">село Нижний </w:t>
      </w:r>
      <w:proofErr w:type="spellStart"/>
      <w:r w:rsidR="007641D6">
        <w:rPr>
          <w:b/>
          <w:sz w:val="20"/>
          <w:szCs w:val="20"/>
        </w:rPr>
        <w:t>Чирюрт</w:t>
      </w:r>
      <w:proofErr w:type="spellEnd"/>
      <w:r w:rsidR="005811AB">
        <w:rPr>
          <w:b/>
          <w:sz w:val="20"/>
          <w:szCs w:val="20"/>
        </w:rPr>
        <w:t>»</w:t>
      </w:r>
      <w:r w:rsidRPr="00D20492">
        <w:rPr>
          <w:b/>
          <w:sz w:val="20"/>
          <w:szCs w:val="20"/>
        </w:rPr>
        <w:t>, с указанием нормативных размеров санитарно-защитных зон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468"/>
        <w:gridCol w:w="2596"/>
        <w:gridCol w:w="1748"/>
        <w:gridCol w:w="933"/>
        <w:gridCol w:w="751"/>
        <w:gridCol w:w="572"/>
      </w:tblGrid>
      <w:tr w:rsidR="00094AC7" w:rsidRPr="00266F8C" w:rsidTr="00811519">
        <w:trPr>
          <w:jc w:val="center"/>
        </w:trPr>
        <w:tc>
          <w:tcPr>
            <w:tcW w:w="263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6F8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66F8C">
              <w:rPr>
                <w:b/>
                <w:sz w:val="20"/>
                <w:szCs w:val="20"/>
              </w:rPr>
              <w:t>/</w:t>
            </w:r>
            <w:proofErr w:type="spellStart"/>
            <w:r w:rsidRPr="00266F8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56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913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87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392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proofErr w:type="gramStart"/>
            <w:r w:rsidRPr="00266F8C">
              <w:rPr>
                <w:b/>
                <w:sz w:val="20"/>
                <w:szCs w:val="20"/>
              </w:rPr>
              <w:t>опас-ности</w:t>
            </w:r>
            <w:proofErr w:type="spellEnd"/>
            <w:proofErr w:type="gramEnd"/>
          </w:p>
        </w:tc>
        <w:tc>
          <w:tcPr>
            <w:tcW w:w="29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>СЗЗ (м)</w:t>
            </w:r>
          </w:p>
        </w:tc>
      </w:tr>
      <w:tr w:rsidR="00094AC7" w:rsidRPr="00266F8C" w:rsidTr="003329B0">
        <w:trPr>
          <w:trHeight w:val="475"/>
          <w:jc w:val="center"/>
        </w:trPr>
        <w:tc>
          <w:tcPr>
            <w:tcW w:w="26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Деревоперерабатывающее предприятие </w:t>
            </w:r>
          </w:p>
        </w:tc>
        <w:tc>
          <w:tcPr>
            <w:tcW w:w="1356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мебели</w:t>
            </w:r>
          </w:p>
        </w:tc>
        <w:tc>
          <w:tcPr>
            <w:tcW w:w="91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сущ.</w:t>
            </w:r>
          </w:p>
        </w:tc>
        <w:tc>
          <w:tcPr>
            <w:tcW w:w="392" w:type="pct"/>
            <w:vAlign w:val="center"/>
            <w:hideMark/>
          </w:tcPr>
          <w:p w:rsidR="00094AC7" w:rsidRPr="00C87448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9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94AC7" w:rsidRPr="00266F8C" w:rsidTr="003329B0">
        <w:trPr>
          <w:trHeight w:val="425"/>
          <w:jc w:val="center"/>
        </w:trPr>
        <w:tc>
          <w:tcPr>
            <w:tcW w:w="26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9" w:type="pct"/>
            <w:vAlign w:val="center"/>
            <w:hideMark/>
          </w:tcPr>
          <w:p w:rsidR="00094AC7" w:rsidRPr="001C6ECE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по производству стройматериалов</w:t>
            </w:r>
          </w:p>
        </w:tc>
        <w:tc>
          <w:tcPr>
            <w:tcW w:w="1356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сущ.</w:t>
            </w:r>
          </w:p>
        </w:tc>
        <w:tc>
          <w:tcPr>
            <w:tcW w:w="392" w:type="pct"/>
            <w:vAlign w:val="center"/>
            <w:hideMark/>
          </w:tcPr>
          <w:p w:rsidR="00094AC7" w:rsidRPr="00C87448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9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94AC7" w:rsidRPr="00266F8C" w:rsidTr="00352D73">
        <w:trPr>
          <w:trHeight w:val="407"/>
          <w:jc w:val="center"/>
        </w:trPr>
        <w:tc>
          <w:tcPr>
            <w:tcW w:w="26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A87">
              <w:rPr>
                <w:sz w:val="20"/>
                <w:szCs w:val="20"/>
              </w:rPr>
              <w:t>Бетонный завод</w:t>
            </w:r>
          </w:p>
        </w:tc>
        <w:tc>
          <w:tcPr>
            <w:tcW w:w="1356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бетона</w:t>
            </w:r>
          </w:p>
        </w:tc>
        <w:tc>
          <w:tcPr>
            <w:tcW w:w="91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сущ.</w:t>
            </w:r>
          </w:p>
        </w:tc>
        <w:tc>
          <w:tcPr>
            <w:tcW w:w="392" w:type="pct"/>
            <w:vAlign w:val="center"/>
            <w:hideMark/>
          </w:tcPr>
          <w:p w:rsidR="00094AC7" w:rsidRPr="00C87448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9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94AC7" w:rsidRPr="00266F8C" w:rsidTr="00352D73">
        <w:trPr>
          <w:trHeight w:val="574"/>
          <w:jc w:val="center"/>
        </w:trPr>
        <w:tc>
          <w:tcPr>
            <w:tcW w:w="263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АТП «</w:t>
            </w:r>
            <w:proofErr w:type="spellStart"/>
            <w:r>
              <w:rPr>
                <w:sz w:val="20"/>
                <w:szCs w:val="20"/>
              </w:rPr>
              <w:t>Дагнефть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56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предприятие</w:t>
            </w:r>
          </w:p>
        </w:tc>
        <w:tc>
          <w:tcPr>
            <w:tcW w:w="913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Нижний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сущ.</w:t>
            </w:r>
          </w:p>
        </w:tc>
        <w:tc>
          <w:tcPr>
            <w:tcW w:w="392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IV</w:t>
            </w:r>
          </w:p>
        </w:tc>
        <w:tc>
          <w:tcPr>
            <w:tcW w:w="29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100</w:t>
            </w:r>
          </w:p>
        </w:tc>
      </w:tr>
      <w:tr w:rsidR="00094AC7" w:rsidRPr="00266F8C" w:rsidTr="00352D73">
        <w:trPr>
          <w:trHeight w:val="697"/>
          <w:jc w:val="center"/>
        </w:trPr>
        <w:tc>
          <w:tcPr>
            <w:tcW w:w="26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9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A87">
              <w:rPr>
                <w:sz w:val="20"/>
                <w:szCs w:val="20"/>
              </w:rPr>
              <w:t>Карьер</w:t>
            </w:r>
          </w:p>
        </w:tc>
        <w:tc>
          <w:tcPr>
            <w:tcW w:w="1356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добыча песчано-гравийных материалов</w:t>
            </w:r>
          </w:p>
        </w:tc>
        <w:tc>
          <w:tcPr>
            <w:tcW w:w="913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Нижний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сущ.</w:t>
            </w:r>
          </w:p>
        </w:tc>
        <w:tc>
          <w:tcPr>
            <w:tcW w:w="392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IV</w:t>
            </w:r>
          </w:p>
        </w:tc>
        <w:tc>
          <w:tcPr>
            <w:tcW w:w="29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100</w:t>
            </w:r>
          </w:p>
        </w:tc>
      </w:tr>
      <w:tr w:rsidR="00094AC7" w:rsidRPr="00266F8C" w:rsidTr="00352D73">
        <w:trPr>
          <w:trHeight w:val="537"/>
          <w:jc w:val="center"/>
        </w:trPr>
        <w:tc>
          <w:tcPr>
            <w:tcW w:w="26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9" w:type="pct"/>
            <w:vAlign w:val="center"/>
            <w:hideMark/>
          </w:tcPr>
          <w:p w:rsidR="00094AC7" w:rsidRPr="00420A8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A87">
              <w:rPr>
                <w:sz w:val="20"/>
                <w:szCs w:val="20"/>
              </w:rPr>
              <w:t>Фермы КРС</w:t>
            </w:r>
          </w:p>
        </w:tc>
        <w:tc>
          <w:tcPr>
            <w:tcW w:w="1356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сущ.</w:t>
            </w:r>
          </w:p>
        </w:tc>
        <w:tc>
          <w:tcPr>
            <w:tcW w:w="392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IV</w:t>
            </w:r>
          </w:p>
        </w:tc>
        <w:tc>
          <w:tcPr>
            <w:tcW w:w="29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100</w:t>
            </w:r>
          </w:p>
        </w:tc>
      </w:tr>
      <w:tr w:rsidR="00094AC7" w:rsidRPr="00266F8C" w:rsidTr="00352D73">
        <w:trPr>
          <w:trHeight w:val="432"/>
          <w:jc w:val="center"/>
        </w:trPr>
        <w:tc>
          <w:tcPr>
            <w:tcW w:w="263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Шлакоблочный цех</w:t>
            </w:r>
          </w:p>
        </w:tc>
        <w:tc>
          <w:tcPr>
            <w:tcW w:w="1356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487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сущ.</w:t>
            </w:r>
          </w:p>
        </w:tc>
        <w:tc>
          <w:tcPr>
            <w:tcW w:w="392" w:type="pct"/>
            <w:vAlign w:val="center"/>
            <w:hideMark/>
          </w:tcPr>
          <w:p w:rsidR="00094AC7" w:rsidRPr="00C87448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9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094AC7" w:rsidRPr="00266F8C" w:rsidTr="00352D73">
        <w:trPr>
          <w:trHeight w:val="396"/>
          <w:jc w:val="center"/>
        </w:trPr>
        <w:tc>
          <w:tcPr>
            <w:tcW w:w="26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9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базы</w:t>
            </w:r>
          </w:p>
        </w:tc>
        <w:tc>
          <w:tcPr>
            <w:tcW w:w="1356" w:type="pct"/>
            <w:vAlign w:val="center"/>
            <w:hideMark/>
          </w:tcPr>
          <w:p w:rsidR="00094AC7" w:rsidRPr="001C6ECE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487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сущ.</w:t>
            </w:r>
          </w:p>
        </w:tc>
        <w:tc>
          <w:tcPr>
            <w:tcW w:w="392" w:type="pct"/>
            <w:vAlign w:val="center"/>
            <w:hideMark/>
          </w:tcPr>
          <w:p w:rsidR="00094AC7" w:rsidRPr="00C87448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99" w:type="pct"/>
            <w:vAlign w:val="center"/>
            <w:hideMark/>
          </w:tcPr>
          <w:p w:rsidR="00094AC7" w:rsidRPr="00266F8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094AC7" w:rsidRPr="00266F8C" w:rsidTr="00352D73">
        <w:trPr>
          <w:trHeight w:val="273"/>
          <w:jc w:val="center"/>
        </w:trPr>
        <w:tc>
          <w:tcPr>
            <w:tcW w:w="26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9" w:type="pct"/>
            <w:vAlign w:val="center"/>
            <w:hideMark/>
          </w:tcPr>
          <w:p w:rsidR="00094AC7" w:rsidRPr="00420A8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A87">
              <w:rPr>
                <w:sz w:val="20"/>
                <w:szCs w:val="20"/>
              </w:rPr>
              <w:t>АЗС</w:t>
            </w:r>
          </w:p>
        </w:tc>
        <w:tc>
          <w:tcPr>
            <w:tcW w:w="1356" w:type="pct"/>
            <w:vAlign w:val="center"/>
            <w:hideMark/>
          </w:tcPr>
          <w:p w:rsidR="00094AC7" w:rsidRPr="006E195C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87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сущ.</w:t>
            </w:r>
          </w:p>
        </w:tc>
        <w:tc>
          <w:tcPr>
            <w:tcW w:w="392" w:type="pct"/>
            <w:vAlign w:val="center"/>
            <w:hideMark/>
          </w:tcPr>
          <w:p w:rsidR="00094AC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99" w:type="pct"/>
            <w:vAlign w:val="center"/>
            <w:hideMark/>
          </w:tcPr>
          <w:p w:rsidR="00094AC7" w:rsidRPr="00420A87" w:rsidRDefault="00094AC7" w:rsidP="0035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lastRenderedPageBreak/>
        <w:t xml:space="preserve">Более точные значения СЗЗ необходимо определять посредством создания проектов санитарно-защитных зон для каждого конкретного объекта. На территории муниципального образования расположен один объект. </w:t>
      </w:r>
    </w:p>
    <w:p w:rsidR="00D924A2" w:rsidRPr="00D20492" w:rsidRDefault="00D924A2" w:rsidP="00094AC7">
      <w:pPr>
        <w:keepNext/>
        <w:suppressAutoHyphens/>
        <w:spacing w:after="0" w:line="360" w:lineRule="auto"/>
        <w:ind w:firstLine="851"/>
        <w:jc w:val="center"/>
        <w:rPr>
          <w:rFonts w:eastAsia="Times New Roman"/>
          <w:b/>
          <w:bCs/>
          <w:kern w:val="0"/>
          <w:lang w:eastAsia="ru-RU"/>
        </w:rPr>
      </w:pPr>
      <w:r w:rsidRPr="00D20492">
        <w:rPr>
          <w:rFonts w:eastAsia="Times New Roman"/>
          <w:b/>
          <w:bCs/>
          <w:kern w:val="0"/>
          <w:lang w:eastAsia="ru-RU"/>
        </w:rPr>
        <w:t>СЗЗ объектов транспортной инфраструктуры</w:t>
      </w: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proofErr w:type="gramStart"/>
      <w:r w:rsidRPr="00D20492">
        <w:rPr>
          <w:rFonts w:eastAsia="Times New Roman"/>
          <w:bCs/>
          <w:kern w:val="0"/>
          <w:lang w:eastAsia="ru-RU"/>
        </w:rPr>
        <w:t>Для автомобильных дорог в соответствии с ст.26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 от 08.11.07 устанавливаются придорожные полосы автомобильных дорог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участков.</w:t>
      </w:r>
      <w:proofErr w:type="gramEnd"/>
      <w:r w:rsidRPr="00D20492">
        <w:rPr>
          <w:rFonts w:eastAsia="Times New Roman"/>
          <w:bCs/>
          <w:kern w:val="0"/>
          <w:lang w:eastAsia="ru-RU"/>
        </w:rPr>
        <w:t xml:space="preserve"> Придорожные полосы устанавливаются для автомобильных дорог, за исключением автомобильных дорог, расположенных в границах населенн</w:t>
      </w:r>
      <w:r w:rsidR="00000374">
        <w:rPr>
          <w:rFonts w:eastAsia="Times New Roman"/>
          <w:bCs/>
          <w:kern w:val="0"/>
          <w:lang w:eastAsia="ru-RU"/>
        </w:rPr>
        <w:t>ого</w:t>
      </w:r>
      <w:r w:rsidRPr="00D20492">
        <w:rPr>
          <w:rFonts w:eastAsia="Times New Roman"/>
          <w:bCs/>
          <w:kern w:val="0"/>
          <w:lang w:eastAsia="ru-RU"/>
        </w:rPr>
        <w:t xml:space="preserve"> пункт</w:t>
      </w:r>
      <w:r w:rsidR="00000374">
        <w:rPr>
          <w:rFonts w:eastAsia="Times New Roman"/>
          <w:bCs/>
          <w:kern w:val="0"/>
          <w:lang w:eastAsia="ru-RU"/>
        </w:rPr>
        <w:t>а</w:t>
      </w:r>
      <w:r w:rsidRPr="00D20492">
        <w:rPr>
          <w:rFonts w:eastAsia="Times New Roman"/>
          <w:bCs/>
          <w:kern w:val="0"/>
          <w:lang w:eastAsia="ru-RU"/>
        </w:rPr>
        <w:t>.</w:t>
      </w: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Размер придорожных полос автомобильных дорог определяется в зависимости от класса и (или) категории автомобильных дорог с учетом перспектив их развития.</w:t>
      </w:r>
    </w:p>
    <w:p w:rsidR="00D924A2" w:rsidRPr="00D20492" w:rsidRDefault="00D924A2" w:rsidP="00D20492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D20492">
        <w:rPr>
          <w:b/>
          <w:sz w:val="20"/>
          <w:szCs w:val="20"/>
        </w:rPr>
        <w:t xml:space="preserve">Таблица </w:t>
      </w:r>
      <w:r w:rsidR="00751C74" w:rsidRPr="00D20492">
        <w:rPr>
          <w:b/>
          <w:sz w:val="20"/>
          <w:szCs w:val="20"/>
        </w:rPr>
        <w:fldChar w:fldCharType="begin"/>
      </w:r>
      <w:r w:rsidRPr="00D20492">
        <w:rPr>
          <w:b/>
          <w:sz w:val="20"/>
          <w:szCs w:val="20"/>
        </w:rPr>
        <w:instrText xml:space="preserve"> SEQ Таблица \* ARABIC </w:instrText>
      </w:r>
      <w:r w:rsidR="00751C74" w:rsidRPr="00D20492">
        <w:rPr>
          <w:b/>
          <w:sz w:val="20"/>
          <w:szCs w:val="20"/>
        </w:rPr>
        <w:fldChar w:fldCharType="separate"/>
      </w:r>
      <w:r w:rsidR="00003ABE">
        <w:rPr>
          <w:b/>
          <w:noProof/>
          <w:sz w:val="20"/>
          <w:szCs w:val="20"/>
        </w:rPr>
        <w:t>32</w:t>
      </w:r>
      <w:r w:rsidR="00751C74" w:rsidRPr="00D20492">
        <w:rPr>
          <w:b/>
          <w:sz w:val="20"/>
          <w:szCs w:val="20"/>
        </w:rPr>
        <w:fldChar w:fldCharType="end"/>
      </w:r>
      <w:r w:rsidRPr="00D20492">
        <w:rPr>
          <w:b/>
          <w:sz w:val="20"/>
          <w:szCs w:val="20"/>
        </w:rPr>
        <w:t xml:space="preserve"> – Нормативные размеры придорожных полос для автодорог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427"/>
        <w:gridCol w:w="4443"/>
        <w:gridCol w:w="1388"/>
        <w:gridCol w:w="1689"/>
        <w:gridCol w:w="1407"/>
      </w:tblGrid>
      <w:tr w:rsidR="00D924A2" w:rsidRPr="00D924A2" w:rsidTr="00D924A2">
        <w:trPr>
          <w:cantSplit/>
          <w:trHeight w:val="51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24A2" w:rsidRPr="00D20492" w:rsidRDefault="00D2049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№</w:t>
            </w:r>
            <w:r w:rsidR="00D924A2" w:rsidRPr="00D20492">
              <w:rPr>
                <w:b/>
                <w:sz w:val="20"/>
                <w:szCs w:val="20"/>
              </w:rPr>
              <w:t xml:space="preserve"> </w:t>
            </w:r>
            <w:r w:rsidR="00D924A2" w:rsidRPr="00D20492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="00D924A2" w:rsidRPr="00D2049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D924A2" w:rsidRPr="00D20492">
              <w:rPr>
                <w:b/>
                <w:sz w:val="20"/>
                <w:szCs w:val="20"/>
              </w:rPr>
              <w:t>/</w:t>
            </w:r>
            <w:proofErr w:type="spellStart"/>
            <w:r w:rsidR="00D924A2" w:rsidRPr="00D2049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Наименование автомобильных дорог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Категория автомобильных дорог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 xml:space="preserve">Придорожная полоса, </w:t>
            </w:r>
            <w:proofErr w:type="gramStart"/>
            <w:r w:rsidRPr="00D20492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CC1F72" w:rsidRPr="00D924A2" w:rsidTr="00CC1F72">
        <w:trPr>
          <w:cantSplit/>
          <w:trHeight w:val="23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1F72" w:rsidRPr="003329B0" w:rsidRDefault="00CC1F72" w:rsidP="00CC1F7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3329B0">
              <w:rPr>
                <w:i/>
                <w:sz w:val="20"/>
                <w:szCs w:val="20"/>
              </w:rPr>
              <w:t>Дорога федерального значения</w:t>
            </w:r>
          </w:p>
        </w:tc>
      </w:tr>
      <w:tr w:rsidR="00CC1F72" w:rsidRPr="00D924A2" w:rsidTr="00CC1F72">
        <w:trPr>
          <w:cantSplit/>
          <w:trHeight w:val="27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1F72" w:rsidRPr="00CC1F72" w:rsidRDefault="00CC1F72" w:rsidP="00CC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F72">
              <w:rPr>
                <w:sz w:val="20"/>
                <w:szCs w:val="20"/>
              </w:rPr>
              <w:t>1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1F72" w:rsidRPr="00CC1F72" w:rsidRDefault="00CC1F72" w:rsidP="00CC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F72">
              <w:rPr>
                <w:sz w:val="20"/>
                <w:szCs w:val="20"/>
              </w:rPr>
              <w:t>М29 «Кавказ»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F72" w:rsidRPr="00CC1F72" w:rsidRDefault="00CC1F72" w:rsidP="00CC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сущ.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F72" w:rsidRPr="00CC1F72" w:rsidRDefault="00CC1F72" w:rsidP="00CC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1F72" w:rsidRPr="00CC1F72" w:rsidRDefault="00CC1F72" w:rsidP="00CC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C1F72" w:rsidRPr="00D924A2" w:rsidTr="00CC1F72">
        <w:trPr>
          <w:cantSplit/>
          <w:trHeight w:val="27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1F72" w:rsidRPr="003329B0" w:rsidRDefault="00CC1F72" w:rsidP="00CC1F7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29B0">
              <w:rPr>
                <w:i/>
                <w:sz w:val="20"/>
                <w:szCs w:val="20"/>
              </w:rPr>
              <w:t>Дорога республиканского значения</w:t>
            </w:r>
          </w:p>
        </w:tc>
      </w:tr>
      <w:tr w:rsidR="00CC1F72" w:rsidRPr="00D924A2" w:rsidTr="00CC1F72">
        <w:trPr>
          <w:cantSplit/>
          <w:trHeight w:val="27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1F72" w:rsidRPr="00CC1F72" w:rsidRDefault="00BB08C5" w:rsidP="00CC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1F72" w:rsidRPr="00CC1F72" w:rsidRDefault="00BB08C5" w:rsidP="00CC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Буйнакск-Кизилюрт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F72" w:rsidRPr="00D20492" w:rsidRDefault="00BB08C5" w:rsidP="00CC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сущ.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F72" w:rsidRPr="00BB08C5" w:rsidRDefault="00BB08C5" w:rsidP="00CC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1F72" w:rsidRDefault="00BB08C5" w:rsidP="00CC1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924A2" w:rsidRPr="00D924A2" w:rsidTr="00D924A2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4A2" w:rsidRPr="003329B0" w:rsidRDefault="00D924A2" w:rsidP="005811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29B0">
              <w:rPr>
                <w:i/>
                <w:sz w:val="20"/>
                <w:szCs w:val="20"/>
              </w:rPr>
              <w:t>Дорог</w:t>
            </w:r>
            <w:r w:rsidR="005811AB" w:rsidRPr="003329B0">
              <w:rPr>
                <w:i/>
                <w:sz w:val="20"/>
                <w:szCs w:val="20"/>
              </w:rPr>
              <w:t>а</w:t>
            </w:r>
            <w:r w:rsidRPr="003329B0">
              <w:rPr>
                <w:i/>
                <w:sz w:val="20"/>
                <w:szCs w:val="20"/>
              </w:rPr>
              <w:t xml:space="preserve"> </w:t>
            </w:r>
            <w:r w:rsidR="005811AB" w:rsidRPr="003329B0">
              <w:rPr>
                <w:i/>
                <w:sz w:val="20"/>
                <w:szCs w:val="20"/>
              </w:rPr>
              <w:t>местного</w:t>
            </w:r>
            <w:r w:rsidRPr="003329B0">
              <w:rPr>
                <w:i/>
                <w:sz w:val="20"/>
                <w:szCs w:val="20"/>
              </w:rPr>
              <w:t xml:space="preserve"> значения</w:t>
            </w:r>
          </w:p>
        </w:tc>
      </w:tr>
      <w:tr w:rsidR="00D924A2" w:rsidRPr="00D924A2" w:rsidTr="00D924A2">
        <w:trPr>
          <w:cantSplit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1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4A2" w:rsidRPr="005811AB" w:rsidRDefault="005811AB" w:rsidP="00BB08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1AB">
              <w:rPr>
                <w:sz w:val="20"/>
                <w:szCs w:val="20"/>
              </w:rPr>
              <w:t xml:space="preserve">подъезд от федеральной автодороги «Кавказ» </w:t>
            </w:r>
            <w:proofErr w:type="gramStart"/>
            <w:r w:rsidRPr="005811AB">
              <w:rPr>
                <w:sz w:val="20"/>
                <w:szCs w:val="20"/>
              </w:rPr>
              <w:t>к</w:t>
            </w:r>
            <w:proofErr w:type="gramEnd"/>
            <w:r w:rsidRPr="005811AB">
              <w:rPr>
                <w:sz w:val="20"/>
                <w:szCs w:val="20"/>
              </w:rPr>
              <w:t xml:space="preserve"> с. </w:t>
            </w:r>
            <w:r w:rsidR="00BB08C5">
              <w:rPr>
                <w:sz w:val="20"/>
                <w:szCs w:val="20"/>
              </w:rPr>
              <w:t xml:space="preserve">Нижний </w:t>
            </w:r>
            <w:proofErr w:type="spellStart"/>
            <w:r w:rsidR="00BB08C5"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сущ.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24A2" w:rsidRPr="005811AB" w:rsidRDefault="005811AB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24A2" w:rsidRPr="00D20492" w:rsidRDefault="005811AB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4A2" w:rsidRPr="00D20492">
              <w:rPr>
                <w:sz w:val="20"/>
                <w:szCs w:val="20"/>
              </w:rPr>
              <w:t>5</w:t>
            </w:r>
          </w:p>
        </w:tc>
      </w:tr>
    </w:tbl>
    <w:p w:rsidR="00D924A2" w:rsidRPr="00D924A2" w:rsidRDefault="00D924A2" w:rsidP="00D924A2"/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Зоны санитарного разрыва для объектов железнодорожной инфраструктуры установлены в соответствии с требованиями СП 42.13330.2011. </w:t>
      </w: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Граница зоны санитарного разрыва должна располагаться от оси крайнего железнодорожного пути до:</w:t>
      </w:r>
    </w:p>
    <w:p w:rsidR="00D924A2" w:rsidRPr="00D20492" w:rsidRDefault="00D924A2" w:rsidP="00A17B8A">
      <w:pPr>
        <w:numPr>
          <w:ilvl w:val="0"/>
          <w:numId w:val="7"/>
        </w:numPr>
        <w:suppressAutoHyphens/>
        <w:spacing w:after="0" w:line="360" w:lineRule="auto"/>
        <w:ind w:left="1571"/>
        <w:jc w:val="both"/>
      </w:pPr>
      <w:r w:rsidRPr="00D20492">
        <w:t>жилой застройки на расстоянии 100 м;</w:t>
      </w:r>
    </w:p>
    <w:p w:rsidR="00D924A2" w:rsidRPr="00D20492" w:rsidRDefault="00D924A2" w:rsidP="00A17B8A">
      <w:pPr>
        <w:numPr>
          <w:ilvl w:val="0"/>
          <w:numId w:val="7"/>
        </w:numPr>
        <w:suppressAutoHyphens/>
        <w:spacing w:after="0" w:line="360" w:lineRule="auto"/>
        <w:ind w:left="1571"/>
        <w:jc w:val="both"/>
      </w:pPr>
      <w:r w:rsidRPr="00D20492">
        <w:t>границ садовых участков на расстоянии не менее 50 м.</w:t>
      </w: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При размещении железных дорог в выемке или при осуществлении специальных </w:t>
      </w:r>
      <w:proofErr w:type="spellStart"/>
      <w:r w:rsidRPr="00D20492">
        <w:rPr>
          <w:rFonts w:eastAsia="Times New Roman"/>
          <w:bCs/>
          <w:kern w:val="0"/>
          <w:lang w:eastAsia="ru-RU"/>
        </w:rPr>
        <w:t>шумозащитных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мероприятий, обеспечивающих требования </w:t>
      </w:r>
      <w:proofErr w:type="spellStart"/>
      <w:r w:rsidRPr="00D20492">
        <w:rPr>
          <w:rFonts w:eastAsia="Times New Roman"/>
          <w:bCs/>
          <w:kern w:val="0"/>
          <w:lang w:eastAsia="ru-RU"/>
        </w:rPr>
        <w:t>СНиП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II-12-77, ширина санитарно-защитной зоны может быть уменьшена, но не более чем на 50 м. Не менее 50% площади зоны санитарного разрыва должно быть озеленено. </w:t>
      </w:r>
    </w:p>
    <w:p w:rsidR="00D924A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Зоны санитарного разрыва высоковольтных линий устанавливаются на основании РД 153-34.0-03.150-00. Зоны санитарного разрыва вдоль </w:t>
      </w:r>
      <w:proofErr w:type="gramStart"/>
      <w:r w:rsidRPr="00D20492">
        <w:rPr>
          <w:rFonts w:eastAsia="Times New Roman"/>
          <w:bCs/>
          <w:kern w:val="0"/>
          <w:lang w:eastAsia="ru-RU"/>
        </w:rPr>
        <w:t>ВЛ</w:t>
      </w:r>
      <w:proofErr w:type="gramEnd"/>
      <w:r w:rsidRPr="00D20492">
        <w:rPr>
          <w:rFonts w:eastAsia="Times New Roman"/>
          <w:bCs/>
          <w:kern w:val="0"/>
          <w:lang w:eastAsia="ru-RU"/>
        </w:rPr>
        <w:t xml:space="preserve"> представлена в виде земельного участка и воздушного пространства, ограниченная вертикальными </w:t>
      </w:r>
      <w:r w:rsidRPr="00D20492">
        <w:rPr>
          <w:rFonts w:eastAsia="Times New Roman"/>
          <w:bCs/>
          <w:kern w:val="0"/>
          <w:lang w:eastAsia="ru-RU"/>
        </w:rPr>
        <w:lastRenderedPageBreak/>
        <w:t xml:space="preserve">плоскостями, отстоящими по обе стороны линии от крайних проводов при </w:t>
      </w:r>
      <w:proofErr w:type="spellStart"/>
      <w:r w:rsidRPr="00D20492">
        <w:rPr>
          <w:rFonts w:eastAsia="Times New Roman"/>
          <w:bCs/>
          <w:kern w:val="0"/>
          <w:lang w:eastAsia="ru-RU"/>
        </w:rPr>
        <w:t>неотклоненном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их положении. Размеры зоны санитарного разрыва представлены в таблице ниже.</w:t>
      </w:r>
    </w:p>
    <w:p w:rsidR="00D924A2" w:rsidRPr="00D20492" w:rsidRDefault="00D924A2" w:rsidP="00D20492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D20492">
        <w:rPr>
          <w:b/>
          <w:sz w:val="20"/>
          <w:szCs w:val="20"/>
        </w:rPr>
        <w:t xml:space="preserve">Таблица </w:t>
      </w:r>
      <w:r w:rsidR="00751C74" w:rsidRPr="00D20492">
        <w:rPr>
          <w:b/>
          <w:sz w:val="20"/>
          <w:szCs w:val="20"/>
        </w:rPr>
        <w:fldChar w:fldCharType="begin"/>
      </w:r>
      <w:r w:rsidRPr="00D20492">
        <w:rPr>
          <w:b/>
          <w:sz w:val="20"/>
          <w:szCs w:val="20"/>
        </w:rPr>
        <w:instrText xml:space="preserve"> SEQ Таблица \* ARABIC </w:instrText>
      </w:r>
      <w:r w:rsidR="00751C74" w:rsidRPr="00D20492">
        <w:rPr>
          <w:b/>
          <w:sz w:val="20"/>
          <w:szCs w:val="20"/>
        </w:rPr>
        <w:fldChar w:fldCharType="separate"/>
      </w:r>
      <w:r w:rsidR="003329B0">
        <w:rPr>
          <w:b/>
          <w:noProof/>
          <w:sz w:val="20"/>
          <w:szCs w:val="20"/>
        </w:rPr>
        <w:t>33</w:t>
      </w:r>
      <w:r w:rsidR="00751C74" w:rsidRPr="00D20492">
        <w:rPr>
          <w:b/>
          <w:sz w:val="20"/>
          <w:szCs w:val="20"/>
        </w:rPr>
        <w:fldChar w:fldCharType="end"/>
      </w:r>
      <w:r w:rsidRPr="00D20492">
        <w:rPr>
          <w:b/>
          <w:sz w:val="20"/>
          <w:szCs w:val="20"/>
        </w:rPr>
        <w:t xml:space="preserve"> – Зоны санитарного разрыва для линий электропередач, проходящих по территории муниципального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178"/>
      </w:tblGrid>
      <w:tr w:rsidR="00D924A2" w:rsidRPr="00D20492" w:rsidTr="00D20492">
        <w:trPr>
          <w:trHeight w:val="193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667879" w:rsidRDefault="00D924A2" w:rsidP="00D2049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7879">
              <w:rPr>
                <w:b/>
                <w:sz w:val="20"/>
                <w:szCs w:val="20"/>
              </w:rPr>
              <w:t>Напряжение линий электропередач, кВ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667879" w:rsidRDefault="00D924A2" w:rsidP="00D2049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7879">
              <w:rPr>
                <w:b/>
                <w:sz w:val="20"/>
                <w:szCs w:val="20"/>
              </w:rPr>
              <w:t>ЗСР, м</w:t>
            </w:r>
          </w:p>
        </w:tc>
      </w:tr>
      <w:tr w:rsidR="00D924A2" w:rsidRPr="00D20492" w:rsidTr="00D20492">
        <w:trPr>
          <w:trHeight w:val="220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до 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2</w:t>
            </w:r>
          </w:p>
        </w:tc>
      </w:tr>
      <w:tr w:rsidR="00D924A2" w:rsidRPr="00D20492" w:rsidTr="00D20492">
        <w:trPr>
          <w:trHeight w:val="220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1 - 20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10</w:t>
            </w:r>
          </w:p>
        </w:tc>
      </w:tr>
      <w:tr w:rsidR="00D924A2" w:rsidRPr="00D20492" w:rsidTr="00D20492">
        <w:trPr>
          <w:trHeight w:val="236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35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15</w:t>
            </w:r>
          </w:p>
        </w:tc>
      </w:tr>
      <w:tr w:rsidR="00D924A2" w:rsidRPr="00D20492" w:rsidTr="00D20492">
        <w:trPr>
          <w:trHeight w:val="236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9B7FC8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9B7FC8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D924A2" w:rsidRPr="00D20492" w:rsidRDefault="00D924A2" w:rsidP="004C047A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На основании приложений 1-6 </w:t>
      </w:r>
      <w:proofErr w:type="spellStart"/>
      <w:r w:rsidRPr="00D20492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2.2.1/2.1.1.2555-09, для магистральных трубопроводов углеводородного сырья, компрессорных установок создаются зоны санитарных разрывов (санитарные полосы отчуждения). Рекомендуемые минимальные размеры зон санитарных разрывов приведены в следующих ниже таблицах.</w:t>
      </w:r>
    </w:p>
    <w:p w:rsidR="00D924A2" w:rsidRPr="00D20492" w:rsidRDefault="00D924A2" w:rsidP="00D20492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D20492">
        <w:rPr>
          <w:b/>
          <w:sz w:val="20"/>
          <w:szCs w:val="20"/>
        </w:rPr>
        <w:t xml:space="preserve">Таблица </w:t>
      </w:r>
      <w:r w:rsidR="00751C74" w:rsidRPr="00D20492">
        <w:rPr>
          <w:b/>
          <w:sz w:val="20"/>
          <w:szCs w:val="20"/>
        </w:rPr>
        <w:fldChar w:fldCharType="begin"/>
      </w:r>
      <w:r w:rsidRPr="00D20492">
        <w:rPr>
          <w:b/>
          <w:sz w:val="20"/>
          <w:szCs w:val="20"/>
        </w:rPr>
        <w:instrText xml:space="preserve"> SEQ Таблица \* ARABIC </w:instrText>
      </w:r>
      <w:r w:rsidR="00751C74" w:rsidRPr="00D20492">
        <w:rPr>
          <w:b/>
          <w:sz w:val="20"/>
          <w:szCs w:val="20"/>
        </w:rPr>
        <w:fldChar w:fldCharType="separate"/>
      </w:r>
      <w:r w:rsidR="00003ABE">
        <w:rPr>
          <w:b/>
          <w:noProof/>
          <w:sz w:val="20"/>
          <w:szCs w:val="20"/>
        </w:rPr>
        <w:t>34</w:t>
      </w:r>
      <w:r w:rsidR="00751C74" w:rsidRPr="00D20492">
        <w:rPr>
          <w:b/>
          <w:sz w:val="20"/>
          <w:szCs w:val="20"/>
        </w:rPr>
        <w:fldChar w:fldCharType="end"/>
      </w:r>
      <w:r w:rsidRPr="00D20492">
        <w:rPr>
          <w:b/>
          <w:sz w:val="20"/>
          <w:szCs w:val="20"/>
        </w:rPr>
        <w:t xml:space="preserve"> </w:t>
      </w:r>
      <w:r w:rsidR="00667879">
        <w:rPr>
          <w:b/>
          <w:sz w:val="20"/>
          <w:szCs w:val="20"/>
        </w:rPr>
        <w:t>– Зоны санитарного разрыва для</w:t>
      </w:r>
      <w:r w:rsidRPr="00D20492">
        <w:rPr>
          <w:b/>
          <w:sz w:val="20"/>
          <w:szCs w:val="20"/>
        </w:rPr>
        <w:t xml:space="preserve"> газопроводов, проходящих по территории муниципального образования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3014"/>
        <w:gridCol w:w="3012"/>
      </w:tblGrid>
      <w:tr w:rsidR="00D924A2" w:rsidRPr="00D924A2" w:rsidTr="00D924A2">
        <w:trPr>
          <w:trHeight w:val="2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 xml:space="preserve">Диаметр труб, </w:t>
            </w:r>
            <w:proofErr w:type="gramStart"/>
            <w:r w:rsidRPr="00D20492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ЗСР, м</w:t>
            </w:r>
          </w:p>
        </w:tc>
      </w:tr>
      <w:tr w:rsidR="009B7FC8" w:rsidRPr="00D924A2" w:rsidTr="00D924A2">
        <w:trPr>
          <w:trHeight w:val="2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C8" w:rsidRDefault="009B7FC8" w:rsidP="00E1591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магистральный газопровод - «</w:t>
            </w:r>
            <w:proofErr w:type="spellStart"/>
            <w:r>
              <w:rPr>
                <w:sz w:val="20"/>
                <w:szCs w:val="20"/>
              </w:rPr>
              <w:t>Моздок-Казимагомед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C8" w:rsidRDefault="009B7FC8" w:rsidP="00E1591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C8" w:rsidRDefault="009B7FC8" w:rsidP="00E1591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9B7FC8" w:rsidRPr="00D924A2" w:rsidTr="00D924A2">
        <w:trPr>
          <w:trHeight w:val="2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C8" w:rsidRDefault="009B7FC8" w:rsidP="00E1591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D91">
              <w:rPr>
                <w:sz w:val="20"/>
                <w:szCs w:val="20"/>
              </w:rPr>
              <w:t>магистральный нефтепровод «Грозный-Баку»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C8" w:rsidRDefault="009B7FC8" w:rsidP="00E1591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C8" w:rsidRDefault="009B7FC8" w:rsidP="00E1591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B7FC8" w:rsidRPr="00D924A2" w:rsidTr="00D924A2">
        <w:trPr>
          <w:trHeight w:val="9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C8" w:rsidRPr="00D20492" w:rsidRDefault="009B7FC8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Сеть межпоселковых газопроводов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C8" w:rsidRPr="00D20492" w:rsidRDefault="009B7FC8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до 300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C8" w:rsidRPr="00D20492" w:rsidRDefault="009B7FC8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75</w:t>
            </w:r>
          </w:p>
        </w:tc>
      </w:tr>
    </w:tbl>
    <w:p w:rsidR="00BB08C5" w:rsidRDefault="00BB08C5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Для благополучного существования и дальнейшего развития всех образований как жилых, так промышленных и коммунально-складских важным является организация СЗЗ с проведением следующих мероприятий:</w:t>
      </w:r>
    </w:p>
    <w:p w:rsidR="00D924A2" w:rsidRPr="00D20492" w:rsidRDefault="00D924A2" w:rsidP="008946ED">
      <w:pPr>
        <w:pStyle w:val="af0"/>
        <w:numPr>
          <w:ilvl w:val="0"/>
          <w:numId w:val="31"/>
        </w:numPr>
        <w:suppressAutoHyphens/>
        <w:spacing w:after="0" w:line="360" w:lineRule="auto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инвентаризации жилой застройки, расположенной в санитарно-защитных зонах, с целью определения точного количества жителей, требующих переселения;</w:t>
      </w:r>
    </w:p>
    <w:p w:rsidR="00D924A2" w:rsidRPr="00D20492" w:rsidRDefault="00D924A2" w:rsidP="008946ED">
      <w:pPr>
        <w:pStyle w:val="af0"/>
        <w:numPr>
          <w:ilvl w:val="0"/>
          <w:numId w:val="31"/>
        </w:numPr>
        <w:suppressAutoHyphens/>
        <w:spacing w:after="0" w:line="360" w:lineRule="auto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переселения людей, живущих в санитарно-защитных зонах (согласно </w:t>
      </w:r>
      <w:proofErr w:type="spellStart"/>
      <w:r w:rsidRPr="00D20492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2.2.1/2.1.1.2555-09, переселение жителей обеспечивают должностные лица соответствующих промышленных объектов и производств) и запрещения дальнейшего развития жилой </w:t>
      </w:r>
      <w:r w:rsidR="002F162C">
        <w:rPr>
          <w:rFonts w:eastAsia="Times New Roman"/>
          <w:bCs/>
          <w:kern w:val="0"/>
          <w:lang w:eastAsia="ru-RU"/>
        </w:rPr>
        <w:t xml:space="preserve">застройки на данной территории; </w:t>
      </w:r>
    </w:p>
    <w:p w:rsidR="00D924A2" w:rsidRPr="00D20492" w:rsidRDefault="00D924A2" w:rsidP="008946ED">
      <w:pPr>
        <w:pStyle w:val="af0"/>
        <w:numPr>
          <w:ilvl w:val="0"/>
          <w:numId w:val="31"/>
        </w:numPr>
        <w:suppressAutoHyphens/>
        <w:spacing w:after="0" w:line="360" w:lineRule="auto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создание инвестиционных промышленных площадок на территории «переносимого» жилищного фонда;</w:t>
      </w:r>
    </w:p>
    <w:p w:rsidR="00D924A2" w:rsidRPr="00D20492" w:rsidRDefault="00D924A2" w:rsidP="008946ED">
      <w:pPr>
        <w:pStyle w:val="af0"/>
        <w:numPr>
          <w:ilvl w:val="0"/>
          <w:numId w:val="31"/>
        </w:numPr>
        <w:suppressAutoHyphens/>
        <w:spacing w:after="0" w:line="360" w:lineRule="auto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снижения выбросов вредных веществ в атмосферу посредством:</w:t>
      </w:r>
    </w:p>
    <w:p w:rsidR="00D924A2" w:rsidRPr="00D20492" w:rsidRDefault="00D924A2" w:rsidP="008946ED">
      <w:pPr>
        <w:pStyle w:val="af0"/>
        <w:numPr>
          <w:ilvl w:val="0"/>
          <w:numId w:val="51"/>
        </w:numPr>
        <w:suppressAutoHyphens/>
        <w:spacing w:after="0" w:line="360" w:lineRule="auto"/>
        <w:ind w:left="2342" w:hanging="357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установки </w:t>
      </w:r>
      <w:proofErr w:type="gramStart"/>
      <w:r w:rsidRPr="00D20492">
        <w:rPr>
          <w:rFonts w:eastAsia="Times New Roman"/>
          <w:bCs/>
          <w:kern w:val="0"/>
          <w:lang w:eastAsia="ru-RU"/>
        </w:rPr>
        <w:t>пыле</w:t>
      </w:r>
      <w:proofErr w:type="gramEnd"/>
      <w:r w:rsidRPr="00D20492">
        <w:rPr>
          <w:rFonts w:eastAsia="Times New Roman"/>
          <w:bCs/>
          <w:kern w:val="0"/>
          <w:lang w:eastAsia="ru-RU"/>
        </w:rPr>
        <w:t>- и газоулавливающего оборудования на предприятиях;</w:t>
      </w:r>
    </w:p>
    <w:p w:rsidR="00D924A2" w:rsidRPr="00D20492" w:rsidRDefault="00D924A2" w:rsidP="008946ED">
      <w:pPr>
        <w:pStyle w:val="af0"/>
        <w:numPr>
          <w:ilvl w:val="0"/>
          <w:numId w:val="51"/>
        </w:numPr>
        <w:suppressAutoHyphens/>
        <w:spacing w:after="0" w:line="360" w:lineRule="auto"/>
        <w:ind w:left="2342" w:hanging="357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реконструкции и усовершенствования имеющегося оборудования.</w:t>
      </w: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Регламенты использования территорий санитарно-защитных зон, определенные </w:t>
      </w:r>
      <w:proofErr w:type="spellStart"/>
      <w:r w:rsidRPr="00D20492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2.2.1/2.1.1.2555-09, представлены в таблице.</w:t>
      </w:r>
    </w:p>
    <w:p w:rsidR="00D924A2" w:rsidRPr="00D20492" w:rsidRDefault="00D924A2" w:rsidP="00D20492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D20492">
        <w:rPr>
          <w:b/>
          <w:sz w:val="20"/>
          <w:szCs w:val="20"/>
        </w:rPr>
        <w:lastRenderedPageBreak/>
        <w:t xml:space="preserve">Таблица </w:t>
      </w:r>
      <w:r w:rsidR="00751C74" w:rsidRPr="00D20492">
        <w:rPr>
          <w:b/>
          <w:sz w:val="20"/>
          <w:szCs w:val="20"/>
        </w:rPr>
        <w:fldChar w:fldCharType="begin"/>
      </w:r>
      <w:r w:rsidRPr="00D20492">
        <w:rPr>
          <w:b/>
          <w:sz w:val="20"/>
          <w:szCs w:val="20"/>
        </w:rPr>
        <w:instrText xml:space="preserve"> SEQ Таблица \* ARABIC </w:instrText>
      </w:r>
      <w:r w:rsidR="00751C74" w:rsidRPr="00D20492">
        <w:rPr>
          <w:b/>
          <w:sz w:val="20"/>
          <w:szCs w:val="20"/>
        </w:rPr>
        <w:fldChar w:fldCharType="separate"/>
      </w:r>
      <w:r w:rsidR="00003ABE">
        <w:rPr>
          <w:b/>
          <w:noProof/>
          <w:sz w:val="20"/>
          <w:szCs w:val="20"/>
        </w:rPr>
        <w:t>35</w:t>
      </w:r>
      <w:r w:rsidR="00751C74" w:rsidRPr="00D20492">
        <w:rPr>
          <w:b/>
          <w:sz w:val="20"/>
          <w:szCs w:val="20"/>
        </w:rPr>
        <w:fldChar w:fldCharType="end"/>
      </w:r>
      <w:r w:rsidRPr="00D20492">
        <w:rPr>
          <w:b/>
          <w:sz w:val="20"/>
          <w:szCs w:val="20"/>
        </w:rPr>
        <w:t xml:space="preserve"> – Регламенты использования территории санитарно-защитных зон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4395"/>
        <w:gridCol w:w="4964"/>
      </w:tblGrid>
      <w:tr w:rsidR="00D924A2" w:rsidRPr="00D20492" w:rsidTr="00D20492">
        <w:trPr>
          <w:tblHeader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4C047A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047A">
              <w:rPr>
                <w:b/>
                <w:sz w:val="20"/>
                <w:szCs w:val="20"/>
              </w:rPr>
              <w:t>Запрещается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4C047A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047A">
              <w:rPr>
                <w:b/>
                <w:sz w:val="20"/>
                <w:szCs w:val="20"/>
              </w:rPr>
              <w:t>Допускается</w:t>
            </w:r>
          </w:p>
        </w:tc>
      </w:tr>
      <w:tr w:rsidR="00D924A2" w:rsidRPr="00D20492" w:rsidTr="00D20492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жилой застройки, включая отдельные жилые дома;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ландшафтно-рекреационных зон, зон отдыха, территорий курортов, санаториев и домов отдыха;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 xml:space="preserve">размещение территорий садоводческих товариществ и </w:t>
            </w:r>
            <w:proofErr w:type="spellStart"/>
            <w:r w:rsidRPr="00D20492">
              <w:rPr>
                <w:sz w:val="20"/>
                <w:szCs w:val="20"/>
              </w:rPr>
              <w:t>коттеджной</w:t>
            </w:r>
            <w:proofErr w:type="spellEnd"/>
            <w:r w:rsidRPr="00D20492">
              <w:rPr>
                <w:sz w:val="20"/>
                <w:szCs w:val="20"/>
              </w:rPr>
              <w:t xml:space="preserve"> застройки;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объектов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объектов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промышленных объектов или произво</w:t>
            </w:r>
            <w:proofErr w:type="gramStart"/>
            <w:r w:rsidRPr="00D20492">
              <w:rPr>
                <w:sz w:val="20"/>
                <w:szCs w:val="20"/>
              </w:rPr>
              <w:t>дств в гр</w:t>
            </w:r>
            <w:proofErr w:type="gramEnd"/>
            <w:r w:rsidRPr="00D20492">
              <w:rPr>
                <w:sz w:val="20"/>
                <w:szCs w:val="20"/>
              </w:rPr>
              <w:t>аницах СЗЗ существующих объектов пищевой и фармацевтической промышленности  (профильных, однотипных);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нежилых помещения для дежурного аварийного персонала, помещения для пребывания работающих по вахтовому методу (не более двух недель);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зданий управлений, конструкторских бюро, зданий административного назначения, научно-исследовательских лабораторий;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поликлиник, спортивно-оздоровительных сооружений закрытого типа;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бань, прачечных, объектов торговли и общественного питания, мотелей, гостиницы;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гаражей, площадок и сооружений для хранения общественного и индивидуального транспорта, пожарных депо, автозаправочных станций, станций технического обслуживания автомобилей;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станции технического обслуживания автомобилей;</w:t>
            </w:r>
          </w:p>
          <w:p w:rsidR="00D924A2" w:rsidRPr="00D20492" w:rsidRDefault="00D924A2" w:rsidP="008946ED">
            <w:pPr>
              <w:pStyle w:val="af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 xml:space="preserve">размещение местных и транзитных коммуникаций, ЛЭП, </w:t>
            </w:r>
            <w:proofErr w:type="spellStart"/>
            <w:r w:rsidRPr="00D20492">
              <w:rPr>
                <w:sz w:val="20"/>
                <w:szCs w:val="20"/>
              </w:rPr>
              <w:t>электроподстанций</w:t>
            </w:r>
            <w:proofErr w:type="spellEnd"/>
            <w:r w:rsidRPr="00D20492">
              <w:rPr>
                <w:sz w:val="20"/>
                <w:szCs w:val="20"/>
              </w:rPr>
              <w:t xml:space="preserve">, </w:t>
            </w:r>
            <w:proofErr w:type="spellStart"/>
            <w:r w:rsidRPr="00D20492">
              <w:rPr>
                <w:sz w:val="20"/>
                <w:szCs w:val="20"/>
              </w:rPr>
              <w:t>нефте</w:t>
            </w:r>
            <w:proofErr w:type="spellEnd"/>
            <w:r w:rsidRPr="00D20492">
              <w:rPr>
                <w:sz w:val="20"/>
                <w:szCs w:val="20"/>
              </w:rPr>
              <w:t xml:space="preserve">- и газопроводов, артезианских скважин для технического водоснабжения, </w:t>
            </w:r>
            <w:proofErr w:type="spellStart"/>
            <w:r w:rsidRPr="00D20492">
              <w:rPr>
                <w:sz w:val="20"/>
                <w:szCs w:val="20"/>
              </w:rPr>
              <w:t>водоохлаждающих</w:t>
            </w:r>
            <w:proofErr w:type="spellEnd"/>
            <w:r w:rsidRPr="00D20492">
              <w:rPr>
                <w:sz w:val="20"/>
                <w:szCs w:val="20"/>
              </w:rPr>
              <w:t xml:space="preserve"> сооружений для подготовки технической воды, канализационных насосных станций, сооружений оборотного водоснабжения.</w:t>
            </w:r>
          </w:p>
        </w:tc>
      </w:tr>
    </w:tbl>
    <w:p w:rsidR="00D924A2" w:rsidRPr="00D20492" w:rsidRDefault="00D924A2" w:rsidP="003329B0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Проекты санитарно-защитных зон ни на один из объектов муниципального образования, имеющих класс опасности, не разработаны и не утверждены.</w:t>
      </w:r>
    </w:p>
    <w:p w:rsidR="00D924A2" w:rsidRPr="00D924A2" w:rsidRDefault="00D924A2" w:rsidP="00D924A2"/>
    <w:p w:rsidR="00D924A2" w:rsidRPr="000D14B8" w:rsidRDefault="00D924A2" w:rsidP="008946ED">
      <w:pPr>
        <w:pStyle w:val="1"/>
        <w:pageBreakBefore/>
        <w:numPr>
          <w:ilvl w:val="1"/>
          <w:numId w:val="33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44" w:name="_Toc387138546"/>
      <w:r w:rsidRPr="000D14B8">
        <w:rPr>
          <w:rFonts w:ascii="Times New Roman" w:hAnsi="Times New Roman" w:cs="Times New Roman"/>
        </w:rPr>
        <w:lastRenderedPageBreak/>
        <w:t>ОЦЕНКА ВОЗМОЖНОГО ВЛИЯНИЯ ПЛАНИРУЕМЫХ ДЛЯ РАЗМЕЩЕНИЯ ОБЪЕКТОВ МЕСТНОГО ЗНАЧЕНИЯ НА КОМПЛЕКСНОЕ РАЗВИТИЕ</w:t>
      </w:r>
      <w:bookmarkEnd w:id="244"/>
    </w:p>
    <w:p w:rsidR="00D924A2" w:rsidRPr="00D924A2" w:rsidRDefault="00D924A2" w:rsidP="000D14B8">
      <w:pPr>
        <w:spacing w:after="0" w:line="360" w:lineRule="auto"/>
        <w:ind w:firstLine="851"/>
        <w:jc w:val="both"/>
      </w:pPr>
      <w:r w:rsidRPr="00D924A2">
        <w:t>Территориальное планирование влияет на многие важнейшие характеристики, определяющие качество окружающей среды: объекты транспортных коммуникаций, уровни воздействия вредных выбросов на здоровье населения, комфортность мест проживания, инвестиционную привлекательность территории, стоимость недвижимости и другое.</w:t>
      </w:r>
    </w:p>
    <w:p w:rsidR="00D924A2" w:rsidRPr="00D924A2" w:rsidRDefault="00D924A2" w:rsidP="000D14B8">
      <w:pPr>
        <w:spacing w:after="0" w:line="360" w:lineRule="auto"/>
        <w:ind w:firstLine="851"/>
        <w:jc w:val="both"/>
      </w:pPr>
      <w:r w:rsidRPr="00D924A2">
        <w:t xml:space="preserve">Не менее существенны решения, связанные с развитием транспортной, инженерной и социальной инфраструктур, обеспечивающих комфортность проживания в жилой зоне и возможность ее позитивного преобразования. </w:t>
      </w:r>
    </w:p>
    <w:p w:rsidR="00D924A2" w:rsidRPr="00D924A2" w:rsidRDefault="00D924A2" w:rsidP="000D14B8">
      <w:pPr>
        <w:spacing w:after="0" w:line="360" w:lineRule="auto"/>
        <w:ind w:firstLine="851"/>
        <w:jc w:val="both"/>
      </w:pPr>
      <w:r w:rsidRPr="00D924A2">
        <w:t>Мероприятия, связанные с развитием инфраструктур, должны обладать достаточной надежностью, обособленностью и определенностью, предполагать минимум отклонений на последующих стадиях разработки градостроительной документации.</w:t>
      </w:r>
    </w:p>
    <w:p w:rsidR="00D924A2" w:rsidRPr="00D924A2" w:rsidRDefault="00D924A2" w:rsidP="00D61DC7">
      <w:pPr>
        <w:spacing w:after="0" w:line="360" w:lineRule="auto"/>
        <w:ind w:firstLine="851"/>
        <w:jc w:val="both"/>
        <w:sectPr w:rsidR="00D924A2" w:rsidRPr="00D924A2" w:rsidSect="006A10CC">
          <w:pgSz w:w="11907" w:h="16840" w:code="9"/>
          <w:pgMar w:top="1134" w:right="851" w:bottom="1134" w:left="1701" w:header="708" w:footer="708" w:gutter="0"/>
          <w:cols w:space="720"/>
        </w:sectPr>
      </w:pPr>
      <w:r w:rsidRPr="00D924A2">
        <w:t>Перечень мероприятий по территориальному планированию генерального плана муниципального образования 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Pr="00D924A2">
        <w:t>» Республики Дагестан с указанием ожидаемых результатов их реализации представлен в следующей таблице.</w:t>
      </w:r>
    </w:p>
    <w:p w:rsidR="006A10CC" w:rsidRPr="006A10CC" w:rsidRDefault="006A10CC" w:rsidP="006A10CC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6A10CC">
        <w:rPr>
          <w:b/>
          <w:sz w:val="20"/>
          <w:szCs w:val="20"/>
        </w:rPr>
        <w:lastRenderedPageBreak/>
        <w:t xml:space="preserve">Таблица </w:t>
      </w:r>
      <w:r w:rsidR="00751C74" w:rsidRPr="006A10CC">
        <w:rPr>
          <w:b/>
          <w:sz w:val="20"/>
          <w:szCs w:val="20"/>
        </w:rPr>
        <w:fldChar w:fldCharType="begin"/>
      </w:r>
      <w:r w:rsidRPr="006A10CC">
        <w:rPr>
          <w:b/>
          <w:sz w:val="20"/>
          <w:szCs w:val="20"/>
        </w:rPr>
        <w:instrText xml:space="preserve"> SEQ Таблица \* ARABIC </w:instrText>
      </w:r>
      <w:r w:rsidR="00751C74" w:rsidRPr="006A10CC">
        <w:rPr>
          <w:b/>
          <w:sz w:val="20"/>
          <w:szCs w:val="20"/>
        </w:rPr>
        <w:fldChar w:fldCharType="separate"/>
      </w:r>
      <w:r w:rsidR="00003ABE">
        <w:rPr>
          <w:b/>
          <w:noProof/>
          <w:sz w:val="20"/>
          <w:szCs w:val="20"/>
        </w:rPr>
        <w:t>36</w:t>
      </w:r>
      <w:r w:rsidR="00751C74" w:rsidRPr="006A10CC">
        <w:rPr>
          <w:b/>
          <w:sz w:val="20"/>
          <w:szCs w:val="20"/>
        </w:rPr>
        <w:fldChar w:fldCharType="end"/>
      </w:r>
      <w:r w:rsidRPr="006A10CC">
        <w:rPr>
          <w:b/>
          <w:sz w:val="20"/>
          <w:szCs w:val="20"/>
        </w:rPr>
        <w:t>- Проектные предложения генерального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7950"/>
        <w:gridCol w:w="1417"/>
        <w:gridCol w:w="30"/>
        <w:gridCol w:w="1387"/>
        <w:gridCol w:w="3496"/>
      </w:tblGrid>
      <w:tr w:rsidR="002F4170" w:rsidRPr="002F4170" w:rsidTr="002E3548">
        <w:trPr>
          <w:trHeight w:val="480"/>
          <w:tblHeader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417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F4170">
              <w:rPr>
                <w:sz w:val="20"/>
                <w:szCs w:val="20"/>
              </w:rPr>
              <w:t>/</w:t>
            </w:r>
            <w:proofErr w:type="spellStart"/>
            <w:r w:rsidRPr="002F417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Значение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Ожидаемые результаты</w:t>
            </w:r>
          </w:p>
        </w:tc>
      </w:tr>
      <w:tr w:rsidR="002F4170" w:rsidRPr="002F4170" w:rsidTr="00FD1C75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F4170">
              <w:rPr>
                <w:b/>
                <w:i/>
                <w:sz w:val="20"/>
                <w:szCs w:val="20"/>
              </w:rPr>
              <w:t>I очередь строительства</w:t>
            </w:r>
          </w:p>
        </w:tc>
      </w:tr>
      <w:tr w:rsidR="002F4170" w:rsidRPr="002F4170" w:rsidTr="00FD1C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Изменение границ муниципального образования и баланса земель в пределах перспективной границы муниципального образования</w:t>
            </w:r>
          </w:p>
        </w:tc>
      </w:tr>
      <w:tr w:rsidR="002F4170" w:rsidRPr="002F4170" w:rsidTr="00A27C97">
        <w:trPr>
          <w:trHeight w:val="7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6E0A96" w:rsidRDefault="00C35EEB" w:rsidP="004C047A">
            <w:pPr>
              <w:suppressAutoHyphens/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</w:t>
            </w:r>
            <w:r w:rsidR="006E0A96" w:rsidRPr="006E0A96">
              <w:rPr>
                <w:iCs/>
                <w:sz w:val="20"/>
                <w:szCs w:val="20"/>
              </w:rPr>
              <w:t xml:space="preserve">становление перспективной границы населенного пункта -  села </w:t>
            </w:r>
            <w:proofErr w:type="gramStart"/>
            <w:r w:rsidR="004C047A">
              <w:rPr>
                <w:iCs/>
                <w:sz w:val="20"/>
                <w:szCs w:val="20"/>
              </w:rPr>
              <w:t>Нижний</w:t>
            </w:r>
            <w:proofErr w:type="gramEnd"/>
            <w:r w:rsidR="004C047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4C047A">
              <w:rPr>
                <w:iCs/>
                <w:sz w:val="20"/>
                <w:szCs w:val="20"/>
              </w:rPr>
              <w:t>Чирюрт</w:t>
            </w:r>
            <w:proofErr w:type="spellEnd"/>
            <w:r w:rsidR="006E0A96" w:rsidRPr="006E0A96">
              <w:rPr>
                <w:iCs/>
                <w:sz w:val="20"/>
                <w:szCs w:val="20"/>
              </w:rPr>
              <w:t xml:space="preserve">  в пределах территории</w:t>
            </w:r>
            <w:r w:rsidR="006E0A96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70" w:rsidRPr="002F4170" w:rsidRDefault="00A27C9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  <w:r w:rsidR="003C0FFA">
              <w:rPr>
                <w:sz w:val="20"/>
                <w:szCs w:val="20"/>
              </w:rPr>
              <w:t>,1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6E0A9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включение в границы населенн</w:t>
            </w:r>
            <w:r w:rsidR="006E0A96">
              <w:rPr>
                <w:sz w:val="20"/>
                <w:szCs w:val="20"/>
              </w:rPr>
              <w:t>ого</w:t>
            </w:r>
            <w:r w:rsidRPr="002F4170">
              <w:rPr>
                <w:sz w:val="20"/>
                <w:szCs w:val="20"/>
              </w:rPr>
              <w:t xml:space="preserve"> пункт</w:t>
            </w:r>
            <w:r w:rsidR="006E0A96">
              <w:rPr>
                <w:sz w:val="20"/>
                <w:szCs w:val="20"/>
              </w:rPr>
              <w:t>а</w:t>
            </w:r>
            <w:r w:rsidRPr="002F4170">
              <w:rPr>
                <w:sz w:val="20"/>
                <w:szCs w:val="20"/>
              </w:rPr>
              <w:t xml:space="preserve"> территорий, фактически занятых объектами жилой застройки</w:t>
            </w:r>
          </w:p>
        </w:tc>
      </w:tr>
      <w:tr w:rsidR="002F4170" w:rsidRPr="002F4170" w:rsidTr="00FD1C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6E0A96" w:rsidP="00182E13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F4170" w:rsidRPr="002F4170">
              <w:rPr>
                <w:b/>
                <w:sz w:val="20"/>
                <w:szCs w:val="20"/>
              </w:rPr>
              <w:t>оциальная сфера</w:t>
            </w:r>
            <w:r w:rsidR="00182E13">
              <w:rPr>
                <w:b/>
                <w:sz w:val="20"/>
                <w:szCs w:val="20"/>
              </w:rPr>
              <w:t xml:space="preserve"> и экономика</w:t>
            </w:r>
          </w:p>
        </w:tc>
      </w:tr>
      <w:tr w:rsidR="00225B2A" w:rsidRPr="002F4170" w:rsidTr="002E3548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E3548" w:rsidRDefault="00225B2A" w:rsidP="002E354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2E3548">
              <w:rPr>
                <w:rFonts w:eastAsia="Times New Roman"/>
                <w:sz w:val="20"/>
                <w:szCs w:val="20"/>
                <w:lang w:eastAsia="ru-RU"/>
              </w:rPr>
              <w:t xml:space="preserve">троительство инвестиционной площадки для ярмарки сельскохозяйственной продукции.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оптимизация структуры социальной сферы с целью удовлетворения потребностей населения, включая все уровни обслуживания.</w:t>
            </w:r>
          </w:p>
        </w:tc>
      </w:tr>
      <w:tr w:rsidR="00225B2A" w:rsidRPr="002F4170" w:rsidTr="007013A2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6E0A96" w:rsidRDefault="00225B2A" w:rsidP="007013A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E0A96">
              <w:rPr>
                <w:sz w:val="20"/>
                <w:szCs w:val="20"/>
              </w:rPr>
              <w:t>троительство детского сада;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6E0A96" w:rsidRDefault="00225B2A" w:rsidP="00701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E3548">
              <w:rPr>
                <w:sz w:val="20"/>
                <w:szCs w:val="20"/>
              </w:rPr>
              <w:t>авершение строительства врачебной амбулатории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D21D6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6E0A96" w:rsidRDefault="00225B2A" w:rsidP="00C418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E3548">
              <w:rPr>
                <w:sz w:val="20"/>
                <w:szCs w:val="20"/>
              </w:rPr>
              <w:t xml:space="preserve">еконструкция </w:t>
            </w:r>
            <w:r>
              <w:rPr>
                <w:sz w:val="20"/>
                <w:szCs w:val="20"/>
              </w:rPr>
              <w:t>школы</w:t>
            </w:r>
            <w:r w:rsidRPr="002E3548">
              <w:rPr>
                <w:sz w:val="20"/>
                <w:szCs w:val="20"/>
              </w:rPr>
              <w:t xml:space="preserve"> в с</w:t>
            </w:r>
            <w:proofErr w:type="gramStart"/>
            <w:r w:rsidRPr="002E3548">
              <w:rPr>
                <w:sz w:val="20"/>
                <w:szCs w:val="20"/>
              </w:rPr>
              <w:t>.Н</w:t>
            </w:r>
            <w:proofErr w:type="gramEnd"/>
            <w:r w:rsidRPr="002E3548">
              <w:rPr>
                <w:sz w:val="20"/>
                <w:szCs w:val="20"/>
              </w:rPr>
              <w:t xml:space="preserve">ижний </w:t>
            </w:r>
            <w:proofErr w:type="spellStart"/>
            <w:r w:rsidRPr="002E3548"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6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6E0A96" w:rsidRDefault="00225B2A" w:rsidP="00701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E3548">
              <w:rPr>
                <w:sz w:val="20"/>
                <w:szCs w:val="20"/>
              </w:rPr>
              <w:t>троительство  дома культуры в с</w:t>
            </w:r>
            <w:proofErr w:type="gramStart"/>
            <w:r w:rsidRPr="002E3548">
              <w:rPr>
                <w:sz w:val="20"/>
                <w:szCs w:val="20"/>
              </w:rPr>
              <w:t>.Н</w:t>
            </w:r>
            <w:proofErr w:type="gramEnd"/>
            <w:r w:rsidRPr="002E3548">
              <w:rPr>
                <w:sz w:val="20"/>
                <w:szCs w:val="20"/>
              </w:rPr>
              <w:t xml:space="preserve">ижний </w:t>
            </w:r>
            <w:proofErr w:type="spellStart"/>
            <w:r w:rsidRPr="002E3548"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6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701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спортивно-развлекательного комплекса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115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115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6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7013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корпуса «</w:t>
            </w:r>
            <w:proofErr w:type="spellStart"/>
            <w:r>
              <w:rPr>
                <w:sz w:val="20"/>
                <w:szCs w:val="20"/>
              </w:rPr>
              <w:t>Нижнечирюртовская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Жилищное строительство</w:t>
            </w:r>
          </w:p>
        </w:tc>
      </w:tr>
      <w:tr w:rsidR="00225B2A" w:rsidRPr="002F4170" w:rsidTr="002E3548">
        <w:trPr>
          <w:trHeight w:val="35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F4170">
              <w:rPr>
                <w:sz w:val="20"/>
                <w:szCs w:val="20"/>
              </w:rPr>
              <w:t>овое жилищное строительство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м</w:t>
            </w:r>
            <w:proofErr w:type="gramStart"/>
            <w:r w:rsidRPr="00DF43D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3B3E5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 xml:space="preserve">улучшение жилищных условий, доведение обеспеченности до </w:t>
            </w:r>
            <w:r>
              <w:rPr>
                <w:sz w:val="20"/>
                <w:szCs w:val="20"/>
              </w:rPr>
              <w:t>20,4</w:t>
            </w:r>
            <w:r w:rsidRPr="002F4170">
              <w:rPr>
                <w:sz w:val="20"/>
                <w:szCs w:val="20"/>
              </w:rPr>
              <w:t xml:space="preserve"> м</w:t>
            </w:r>
            <w:proofErr w:type="gramStart"/>
            <w:r w:rsidRPr="00DF43D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F4170">
              <w:rPr>
                <w:sz w:val="20"/>
                <w:szCs w:val="20"/>
              </w:rPr>
              <w:t xml:space="preserve"> на одного жителя</w:t>
            </w:r>
          </w:p>
        </w:tc>
      </w:tr>
      <w:tr w:rsidR="00225B2A" w:rsidRPr="002F4170" w:rsidTr="00FD1C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Транспортная инфраструктура</w:t>
            </w:r>
          </w:p>
        </w:tc>
      </w:tr>
      <w:tr w:rsidR="00225B2A" w:rsidRPr="002F4170" w:rsidTr="002E3548">
        <w:trPr>
          <w:trHeight w:val="35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4954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495487" w:rsidRDefault="00225B2A" w:rsidP="004954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95487">
              <w:rPr>
                <w:sz w:val="20"/>
                <w:szCs w:val="20"/>
              </w:rPr>
              <w:t>становка уличного освещения на асфальтированных улицах;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улучшение транспортной доступности, повышение комфортности проживания</w:t>
            </w:r>
          </w:p>
        </w:tc>
      </w:tr>
      <w:tr w:rsidR="00225B2A" w:rsidRPr="002F4170" w:rsidTr="002E3548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495487" w:rsidRDefault="00225B2A" w:rsidP="00495487">
            <w:pPr>
              <w:suppressAutoHyphens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495487" w:rsidRDefault="00225B2A" w:rsidP="004954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5487">
              <w:rPr>
                <w:sz w:val="20"/>
                <w:szCs w:val="20"/>
              </w:rPr>
              <w:t>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2E3548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495487" w:rsidRDefault="00225B2A" w:rsidP="00495487">
            <w:pPr>
              <w:suppressAutoHyphens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495487" w:rsidRDefault="00225B2A" w:rsidP="004954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5487">
              <w:rPr>
                <w:sz w:val="20"/>
                <w:szCs w:val="20"/>
              </w:rPr>
              <w:t>ри организации новой жилой застройки предусмотреть строительство улично-дорожной сети (новых улиц, переулков). Доля улиц и проездов от общей площади комплексной жилой застройки должна составлять 5–7%;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2E3548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495487" w:rsidRDefault="00225B2A" w:rsidP="00495487">
            <w:pPr>
              <w:suppressAutoHyphens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495487" w:rsidRDefault="00225B2A" w:rsidP="004954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95487">
              <w:rPr>
                <w:sz w:val="20"/>
                <w:szCs w:val="20"/>
              </w:rPr>
              <w:t xml:space="preserve">сфальтирование улиц с грунтовым покрытием.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495487" w:rsidRDefault="00225B2A" w:rsidP="006A10CC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48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Инженерное оборудование территории</w:t>
            </w:r>
          </w:p>
        </w:tc>
      </w:tr>
      <w:tr w:rsidR="00225B2A" w:rsidRPr="002F4170" w:rsidTr="002E3548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495487" w:rsidRDefault="00225B2A" w:rsidP="00B00081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95487">
              <w:rPr>
                <w:sz w:val="20"/>
                <w:szCs w:val="20"/>
              </w:rPr>
              <w:t>емонт сетей водоснабжения с частичной заменой</w:t>
            </w:r>
            <w:r>
              <w:rPr>
                <w:sz w:val="20"/>
                <w:szCs w:val="20"/>
              </w:rPr>
              <w:t xml:space="preserve"> труб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современные полимерные;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495487" w:rsidRDefault="00225B2A" w:rsidP="00FF002A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5487">
              <w:rPr>
                <w:sz w:val="20"/>
                <w:szCs w:val="20"/>
              </w:rPr>
              <w:t>рокладка уличного водопровода на территориях новой жилой застройки.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8F6BCD" w:rsidRDefault="00225B2A" w:rsidP="008F6BCD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95487">
              <w:rPr>
                <w:sz w:val="20"/>
                <w:szCs w:val="20"/>
              </w:rPr>
              <w:t>троительство резервной емкости для целей противопожарной безопасности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м</w:t>
            </w:r>
            <w:r w:rsidRPr="00DF43D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7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CF5037" w:rsidRDefault="00225B2A" w:rsidP="00CF5037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6BCD">
              <w:rPr>
                <w:sz w:val="20"/>
                <w:szCs w:val="20"/>
              </w:rPr>
              <w:t xml:space="preserve">борудование выгребными ямами всего жилищного фонда и учреждений социально-культурного и бытового назначения населенного пункта с организацией вывоза стоков на </w:t>
            </w:r>
            <w:proofErr w:type="spellStart"/>
            <w:r w:rsidRPr="008F6BCD">
              <w:rPr>
                <w:sz w:val="20"/>
                <w:szCs w:val="20"/>
              </w:rPr>
              <w:t>канализационно-очистные</w:t>
            </w:r>
            <w:proofErr w:type="spellEnd"/>
            <w:r w:rsidRPr="008F6BCD">
              <w:rPr>
                <w:sz w:val="20"/>
                <w:szCs w:val="20"/>
              </w:rPr>
              <w:t xml:space="preserve"> сооружения.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8F6BCD" w:rsidRDefault="00225B2A" w:rsidP="008F6BCD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6BCD">
              <w:rPr>
                <w:sz w:val="20"/>
                <w:szCs w:val="20"/>
              </w:rPr>
              <w:t xml:space="preserve">еконструкцию и модернизацию существующих сетей и объектов системы газоснабжения;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6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6BCD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6BCD">
              <w:rPr>
                <w:sz w:val="20"/>
                <w:szCs w:val="20"/>
              </w:rPr>
              <w:t>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I очередь строительства;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CF5037" w:rsidRDefault="00225B2A" w:rsidP="008F6BCD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6BCD">
              <w:rPr>
                <w:sz w:val="20"/>
                <w:szCs w:val="20"/>
              </w:rPr>
              <w:t>одключение к системе газоснабжения существующих и запланированных на I очередь строительства объектов жилой и общественно-деловой застройки.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8F6BCD" w:rsidRDefault="00225B2A" w:rsidP="008F6BCD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6BCD">
              <w:rPr>
                <w:sz w:val="20"/>
                <w:szCs w:val="20"/>
              </w:rPr>
              <w:t>одключение к системе электроснабжения запланированных объектов жилой и общественно-деловой застройки;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CF5037" w:rsidRDefault="00225B2A" w:rsidP="009B6A93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6BCD">
              <w:rPr>
                <w:sz w:val="20"/>
                <w:szCs w:val="20"/>
              </w:rPr>
              <w:t>троительство (в новых микрорайонах) и капитальный ремонт линий электропередач.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Рекреация</w:t>
            </w:r>
          </w:p>
        </w:tc>
      </w:tr>
      <w:tr w:rsidR="00225B2A" w:rsidRPr="002F4170" w:rsidTr="00A21F09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309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4170">
              <w:rPr>
                <w:sz w:val="20"/>
                <w:szCs w:val="20"/>
              </w:rPr>
              <w:t>охранение существующих территорий общего пользования (озеленение улиц, парки) и специального назначения;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225B2A" w:rsidRPr="002F4170" w:rsidTr="00A21F09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309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F4170">
              <w:rPr>
                <w:sz w:val="20"/>
                <w:szCs w:val="20"/>
              </w:rPr>
              <w:t>екультивация и реабилитация промышленных и коммунально-складских пустырей, охранных зон различного назначения;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A21F09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309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F4170">
              <w:rPr>
                <w:sz w:val="20"/>
                <w:szCs w:val="20"/>
              </w:rPr>
              <w:t>ормирование озелененных общественных простран</w:t>
            </w:r>
            <w:proofErr w:type="gramStart"/>
            <w:r w:rsidRPr="002F4170">
              <w:rPr>
                <w:sz w:val="20"/>
                <w:szCs w:val="20"/>
              </w:rPr>
              <w:t>ств вд</w:t>
            </w:r>
            <w:proofErr w:type="gramEnd"/>
            <w:r w:rsidRPr="002F4170">
              <w:rPr>
                <w:sz w:val="20"/>
                <w:szCs w:val="20"/>
              </w:rPr>
              <w:t>оль всей протяженности существующей и планируемой улично-дорожной сети населенн</w:t>
            </w:r>
            <w:r>
              <w:rPr>
                <w:sz w:val="20"/>
                <w:szCs w:val="20"/>
              </w:rPr>
              <w:t>ого</w:t>
            </w:r>
            <w:r w:rsidRPr="002F4170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а;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F4170">
              <w:rPr>
                <w:b/>
                <w:i/>
                <w:sz w:val="20"/>
                <w:szCs w:val="20"/>
              </w:rPr>
              <w:t>Расчетный срок</w:t>
            </w:r>
          </w:p>
        </w:tc>
      </w:tr>
      <w:tr w:rsidR="00225B2A" w:rsidRPr="002F4170" w:rsidTr="00FD1C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Жилищное строительство</w:t>
            </w:r>
          </w:p>
        </w:tc>
      </w:tr>
      <w:tr w:rsidR="00225B2A" w:rsidRPr="002F4170" w:rsidTr="002E3548">
        <w:trPr>
          <w:trHeight w:val="33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Новое жилищное строительство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м</w:t>
            </w:r>
            <w:proofErr w:type="gramStart"/>
            <w:r w:rsidRPr="00DF43D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3B3E5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 xml:space="preserve">улучшение жилищных условий, доведение обеспеченности до </w:t>
            </w:r>
            <w:r>
              <w:rPr>
                <w:sz w:val="20"/>
                <w:szCs w:val="20"/>
              </w:rPr>
              <w:t>25,6</w:t>
            </w:r>
            <w:r w:rsidRPr="002F4170">
              <w:rPr>
                <w:sz w:val="20"/>
                <w:szCs w:val="20"/>
              </w:rPr>
              <w:t xml:space="preserve"> м</w:t>
            </w:r>
            <w:proofErr w:type="gramStart"/>
            <w:r w:rsidRPr="00DF43D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F4170">
              <w:rPr>
                <w:sz w:val="20"/>
                <w:szCs w:val="20"/>
              </w:rPr>
              <w:t xml:space="preserve"> на одного жителя</w:t>
            </w:r>
          </w:p>
        </w:tc>
      </w:tr>
      <w:tr w:rsidR="00225B2A" w:rsidRPr="002F4170" w:rsidTr="00FD1C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DF43D9" w:rsidRDefault="00225B2A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3D9">
              <w:rPr>
                <w:b/>
                <w:sz w:val="20"/>
                <w:szCs w:val="20"/>
              </w:rPr>
              <w:t>Экономика, социальная сфера</w:t>
            </w:r>
          </w:p>
        </w:tc>
      </w:tr>
      <w:tr w:rsidR="00225B2A" w:rsidRPr="002F4170" w:rsidTr="002E3548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F579A6" w:rsidRDefault="00225B2A" w:rsidP="00F579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F579A6">
              <w:rPr>
                <w:rFonts w:eastAsia="Times New Roman"/>
                <w:sz w:val="20"/>
                <w:szCs w:val="20"/>
                <w:lang w:eastAsia="ru-RU"/>
              </w:rPr>
              <w:t xml:space="preserve">ельскохозяйственное производство, в том числе переработка сельскохозяйственной  продукции;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экономический рост, увеличение занятости населения</w:t>
            </w:r>
          </w:p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оптимизация структуры социальной сферы с целью удовлетворения потребностей населения, включая все уровни обслуживания</w:t>
            </w: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F579A6" w:rsidRDefault="00225B2A" w:rsidP="00F579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579A6">
              <w:rPr>
                <w:rFonts w:eastAsia="Times New Roman"/>
                <w:sz w:val="20"/>
                <w:szCs w:val="20"/>
                <w:lang w:eastAsia="ru-RU"/>
              </w:rPr>
              <w:t>азвитие промышленных функций территории за счет собственной переработки сельскохозяйственной продукции.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F579A6" w:rsidRDefault="00225B2A" w:rsidP="00F579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E11D0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инвестиционной площадки для ярмарки </w:t>
            </w:r>
            <w:proofErr w:type="spellStart"/>
            <w:r w:rsidRPr="001E11D0">
              <w:rPr>
                <w:rFonts w:eastAsia="Times New Roman"/>
                <w:sz w:val="20"/>
                <w:szCs w:val="20"/>
                <w:lang w:eastAsia="ru-RU"/>
              </w:rPr>
              <w:t>сельскохозяйстенной</w:t>
            </w:r>
            <w:proofErr w:type="spellEnd"/>
            <w:r w:rsidRPr="001E11D0">
              <w:rPr>
                <w:rFonts w:eastAsia="Times New Roman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F739B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FF739B" w:rsidRDefault="00182E13" w:rsidP="00FF73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25B2A" w:rsidRPr="00FF739B">
              <w:rPr>
                <w:sz w:val="20"/>
                <w:szCs w:val="20"/>
              </w:rPr>
              <w:t>троительство аптеки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FF739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м</w:t>
            </w:r>
            <w:proofErr w:type="gramStart"/>
            <w:r w:rsidRPr="00FD19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FF739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FF739B" w:rsidRDefault="00182E13" w:rsidP="00FF739B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25B2A" w:rsidRPr="00FF739B">
              <w:rPr>
                <w:sz w:val="20"/>
                <w:szCs w:val="20"/>
              </w:rPr>
              <w:t>троительство спортивного зала</w:t>
            </w:r>
            <w:r w:rsidR="00225B2A">
              <w:rPr>
                <w:sz w:val="20"/>
                <w:szCs w:val="20"/>
              </w:rPr>
              <w:t>;</w:t>
            </w:r>
            <w:r w:rsidR="00225B2A" w:rsidRPr="00FF73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2E13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3" w:rsidRDefault="003A3DB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3" w:rsidRPr="00FF739B" w:rsidRDefault="00182E13" w:rsidP="00FF739B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детского сада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3" w:rsidRDefault="003A3DB0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3" w:rsidRDefault="003A3DB0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E13" w:rsidRPr="002F4170" w:rsidRDefault="00182E13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2E13" w:rsidRPr="002F4170" w:rsidTr="00FD1C7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3" w:rsidRDefault="003A3DB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3" w:rsidRPr="00FF739B" w:rsidRDefault="003A3DB0" w:rsidP="00FF739B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предприятий торговли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3" w:rsidRDefault="00182E13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3" w:rsidRDefault="00182E13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E13" w:rsidRPr="002F4170" w:rsidRDefault="00182E13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DF43D9" w:rsidRDefault="00225B2A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3D9">
              <w:rPr>
                <w:b/>
                <w:sz w:val="20"/>
                <w:szCs w:val="20"/>
              </w:rPr>
              <w:t>Транспортная инфраструктура</w:t>
            </w:r>
          </w:p>
        </w:tc>
      </w:tr>
      <w:tr w:rsidR="00225B2A" w:rsidRPr="002F4170" w:rsidTr="002E3548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07D65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07D65">
              <w:rPr>
                <w:sz w:val="20"/>
                <w:szCs w:val="20"/>
              </w:rPr>
              <w:t>формирование улиц и проездов при организации жилых и общественно-деловых зон на свободных территориях;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для обеспечения транзитных грузовых перевозок</w:t>
            </w:r>
          </w:p>
        </w:tc>
      </w:tr>
      <w:tr w:rsidR="00225B2A" w:rsidRPr="002F4170" w:rsidTr="002E3548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07D65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07D65">
              <w:rPr>
                <w:sz w:val="20"/>
                <w:szCs w:val="20"/>
              </w:rPr>
      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225B2A" w:rsidRPr="002F4170" w:rsidTr="00FD1C7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DF43D9" w:rsidRDefault="00225B2A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3D9">
              <w:rPr>
                <w:b/>
                <w:sz w:val="20"/>
                <w:szCs w:val="20"/>
              </w:rPr>
              <w:t>Инженерное оборудование и инженерная подготовка территории</w:t>
            </w:r>
          </w:p>
        </w:tc>
      </w:tr>
      <w:tr w:rsidR="00225B2A" w:rsidRPr="002F4170" w:rsidTr="002E3548">
        <w:trPr>
          <w:trHeight w:val="27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6309EF" w:rsidRDefault="00225B2A" w:rsidP="0071764C">
            <w:pPr>
              <w:suppressAutoHyphens/>
              <w:spacing w:after="0" w:line="360" w:lineRule="auto"/>
              <w:rPr>
                <w:sz w:val="20"/>
                <w:szCs w:val="20"/>
              </w:rPr>
            </w:pPr>
            <w:r w:rsidRPr="006309EF">
              <w:rPr>
                <w:sz w:val="20"/>
                <w:szCs w:val="20"/>
              </w:rPr>
              <w:t xml:space="preserve">прокладка уличного водопровода на территориях новой жилой застройки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объект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225B2A" w:rsidRPr="002F4170" w:rsidTr="002E3548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309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обеспечение производительности водозаборных сооружений не менее;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 xml:space="preserve">  м</w:t>
            </w:r>
            <w:r w:rsidRPr="00607D65">
              <w:rPr>
                <w:sz w:val="20"/>
                <w:szCs w:val="20"/>
                <w:vertAlign w:val="superscript"/>
              </w:rPr>
              <w:t>3</w:t>
            </w:r>
            <w:r w:rsidRPr="002F4170">
              <w:rPr>
                <w:sz w:val="20"/>
                <w:szCs w:val="20"/>
              </w:rPr>
              <w:t>/сутки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71764C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225B2A" w:rsidRPr="002F4170" w:rsidTr="002E3548">
        <w:trPr>
          <w:trHeight w:val="31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6309EF" w:rsidRDefault="00225B2A" w:rsidP="006309E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309EF">
              <w:rPr>
                <w:sz w:val="20"/>
                <w:szCs w:val="20"/>
              </w:rPr>
              <w:t>обеспечение общей мощности действующей АТС не менее  1 832 номера;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225B2A" w:rsidRPr="002F4170" w:rsidTr="002E3548">
        <w:trPr>
          <w:trHeight w:val="26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6309EF" w:rsidRDefault="00225B2A" w:rsidP="006309E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309EF">
              <w:rPr>
                <w:sz w:val="20"/>
                <w:szCs w:val="20"/>
              </w:rPr>
              <w:t>улучшение качества сотовой связи и интернета;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225B2A" w:rsidRPr="002F4170" w:rsidTr="002E3548">
        <w:trPr>
          <w:trHeight w:val="35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6309EF" w:rsidRDefault="00225B2A" w:rsidP="006309E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309EF">
              <w:rPr>
                <w:sz w:val="20"/>
                <w:szCs w:val="20"/>
              </w:rPr>
              <w:t>прокладка дополнительных слаботочных сетей к местам застройки жилищного фонда.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225B2A" w:rsidRPr="002F4170" w:rsidTr="00FD1C75">
        <w:trPr>
          <w:trHeight w:val="3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9EF">
              <w:rPr>
                <w:b/>
                <w:sz w:val="20"/>
                <w:szCs w:val="20"/>
              </w:rPr>
              <w:t>Санитарная очистка территории</w:t>
            </w:r>
          </w:p>
        </w:tc>
      </w:tr>
      <w:tr w:rsidR="00225B2A" w:rsidRPr="002F4170" w:rsidTr="002E3548">
        <w:trPr>
          <w:trHeight w:val="35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6309EF" w:rsidRDefault="00225B2A" w:rsidP="006A10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309EF">
              <w:rPr>
                <w:sz w:val="20"/>
                <w:szCs w:val="20"/>
              </w:rPr>
              <w:t>ыявление всех несанкционированных свалок и их рекультивация;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проживания, улучшение экологического состояния поселения</w:t>
            </w:r>
          </w:p>
        </w:tc>
      </w:tr>
      <w:tr w:rsidR="00225B2A" w:rsidRPr="002F4170" w:rsidTr="002E3548">
        <w:trPr>
          <w:trHeight w:val="35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309EF">
              <w:rPr>
                <w:sz w:val="20"/>
                <w:szCs w:val="20"/>
              </w:rPr>
              <w:t>азработка схемы санитарной очистки территории с применением мусорных контейнеров;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2E3548">
        <w:trPr>
          <w:trHeight w:val="35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030884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309EF">
              <w:rPr>
                <w:sz w:val="20"/>
                <w:szCs w:val="20"/>
              </w:rPr>
              <w:t>рганизация регулярного сбора ТБО у населения, оборудование ко</w:t>
            </w:r>
            <w:r>
              <w:rPr>
                <w:sz w:val="20"/>
                <w:szCs w:val="20"/>
              </w:rPr>
              <w:t>нтейнерных площадок, установка 1</w:t>
            </w:r>
            <w:r w:rsidRPr="006309EF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и</w:t>
            </w:r>
            <w:r w:rsidRPr="006309EF">
              <w:rPr>
                <w:sz w:val="20"/>
                <w:szCs w:val="20"/>
              </w:rPr>
              <w:t xml:space="preserve"> контейнеров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FD1C75">
        <w:trPr>
          <w:trHeight w:val="3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D5372F" w:rsidRDefault="00225B2A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72F">
              <w:rPr>
                <w:b/>
                <w:sz w:val="20"/>
                <w:szCs w:val="20"/>
              </w:rPr>
              <w:t>Охрана окружающей среды</w:t>
            </w:r>
          </w:p>
        </w:tc>
      </w:tr>
      <w:tr w:rsidR="00225B2A" w:rsidRPr="002F4170" w:rsidTr="002E3548">
        <w:trPr>
          <w:trHeight w:val="35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D5372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F6BCD">
              <w:rPr>
                <w:sz w:val="20"/>
                <w:szCs w:val="20"/>
              </w:rPr>
              <w:t>недрить технологии и создать предприятие по переработке твердых бытовых отходов на районном уровне;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проживания, улучшение экологического состояния поселения</w:t>
            </w:r>
          </w:p>
        </w:tc>
      </w:tr>
      <w:tr w:rsidR="00225B2A" w:rsidRPr="002F4170" w:rsidTr="002E3548">
        <w:trPr>
          <w:trHeight w:val="35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D5372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6BCD">
              <w:rPr>
                <w:sz w:val="20"/>
                <w:szCs w:val="20"/>
              </w:rPr>
              <w:t>рганизовать выбор места для оборудования полигона для временного размещения твердых бытовых отходов и мусора, образуемых на территории МО «</w:t>
            </w:r>
            <w:r>
              <w:rPr>
                <w:sz w:val="20"/>
                <w:szCs w:val="20"/>
              </w:rPr>
              <w:t xml:space="preserve">село Нижний </w:t>
            </w:r>
            <w:proofErr w:type="spellStart"/>
            <w:r>
              <w:rPr>
                <w:sz w:val="20"/>
                <w:szCs w:val="20"/>
              </w:rPr>
              <w:t>Чирюрт</w:t>
            </w:r>
            <w:proofErr w:type="spellEnd"/>
            <w:r w:rsidRPr="008F6BCD">
              <w:rPr>
                <w:sz w:val="20"/>
                <w:szCs w:val="20"/>
              </w:rPr>
              <w:t>».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2E3548">
        <w:trPr>
          <w:trHeight w:val="35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6A10CC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F6BCD">
              <w:rPr>
                <w:sz w:val="20"/>
                <w:szCs w:val="20"/>
              </w:rPr>
              <w:t>иквидировать стихийные свалки;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2E3548">
        <w:trPr>
          <w:trHeight w:val="35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8F6BCD" w:rsidRDefault="00225B2A" w:rsidP="00D5372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6BCD">
              <w:rPr>
                <w:sz w:val="20"/>
                <w:szCs w:val="20"/>
              </w:rPr>
              <w:t>азработать и организовать схему санитарной очистки муниципального образования.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B2A" w:rsidRPr="002F4170" w:rsidTr="002E3548">
        <w:trPr>
          <w:trHeight w:val="35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Default="00225B2A" w:rsidP="00030884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парка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A" w:rsidRPr="002F4170" w:rsidRDefault="00225B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A10CC" w:rsidRDefault="006A10CC" w:rsidP="00D924A2">
      <w:pPr>
        <w:sectPr w:rsidR="006A10CC" w:rsidSect="006A10CC">
          <w:type w:val="nextColumn"/>
          <w:pgSz w:w="16840" w:h="11907" w:orient="landscape" w:code="9"/>
          <w:pgMar w:top="1701" w:right="1134" w:bottom="851" w:left="1134" w:header="709" w:footer="709" w:gutter="0"/>
          <w:cols w:space="720"/>
        </w:sectPr>
      </w:pPr>
    </w:p>
    <w:p w:rsidR="00D924A2" w:rsidRPr="00E06FCD" w:rsidRDefault="00D924A2" w:rsidP="008946ED">
      <w:pPr>
        <w:pStyle w:val="1"/>
        <w:pageBreakBefore/>
        <w:numPr>
          <w:ilvl w:val="1"/>
          <w:numId w:val="33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45" w:name="_Toc342472340"/>
      <w:bookmarkStart w:id="246" w:name="_Toc387138547"/>
      <w:bookmarkEnd w:id="202"/>
      <w:r w:rsidRPr="00E06FCD">
        <w:rPr>
          <w:rFonts w:ascii="Times New Roman" w:hAnsi="Times New Roman" w:cs="Times New Roman"/>
        </w:rPr>
        <w:lastRenderedPageBreak/>
        <w:t xml:space="preserve">МЕРОПРИЯТИЯ, УТВЕРЖДЕННЫЕ ДОКУМЕНТАМИ ТЕРРИТОРИАЛЬНОГО ПЛАНИРОВАНИЯ РЕСПУБЛИКИ ДАГЕСТАН И </w:t>
      </w:r>
      <w:bookmarkEnd w:id="245"/>
      <w:r w:rsidR="002852FA">
        <w:rPr>
          <w:rFonts w:ascii="Times New Roman" w:hAnsi="Times New Roman" w:cs="Times New Roman"/>
        </w:rPr>
        <w:t>КИЗИЛЮРТОВ</w:t>
      </w:r>
      <w:r w:rsidRPr="00E06FCD">
        <w:rPr>
          <w:rFonts w:ascii="Times New Roman" w:hAnsi="Times New Roman" w:cs="Times New Roman"/>
        </w:rPr>
        <w:t>СКОГО РАЙОНА</w:t>
      </w:r>
      <w:bookmarkEnd w:id="246"/>
    </w:p>
    <w:p w:rsidR="00D924A2" w:rsidRDefault="00D924A2" w:rsidP="00E06FCD">
      <w:pPr>
        <w:spacing w:after="0" w:line="360" w:lineRule="auto"/>
        <w:ind w:firstLine="851"/>
        <w:jc w:val="both"/>
      </w:pPr>
      <w:r w:rsidRPr="00D924A2">
        <w:t xml:space="preserve">Схемой территориального планирования </w:t>
      </w:r>
      <w:proofErr w:type="spellStart"/>
      <w:r w:rsidR="002852FA">
        <w:t>Кизилюртов</w:t>
      </w:r>
      <w:r w:rsidRPr="00D924A2">
        <w:t>ского</w:t>
      </w:r>
      <w:proofErr w:type="spellEnd"/>
      <w:r w:rsidRPr="00D924A2">
        <w:t xml:space="preserve"> района Республики Дагестан запланированы следующие мероприятия, касающиеся </w:t>
      </w:r>
      <w:r w:rsidR="00B3597B">
        <w:t>муниципального образования «</w:t>
      </w:r>
      <w:r w:rsidR="007641D6">
        <w:t xml:space="preserve">село Нижний </w:t>
      </w:r>
      <w:proofErr w:type="spellStart"/>
      <w:r w:rsidR="007641D6">
        <w:t>Чирюрт</w:t>
      </w:r>
      <w:proofErr w:type="spellEnd"/>
      <w:r w:rsidR="00B3597B">
        <w:t>»</w:t>
      </w:r>
      <w:r w:rsidRPr="00D924A2">
        <w:t>:</w:t>
      </w:r>
    </w:p>
    <w:p w:rsidR="00E32FA7" w:rsidRPr="00D924A2" w:rsidRDefault="00E32FA7" w:rsidP="00E06FCD">
      <w:pPr>
        <w:spacing w:after="0" w:line="360" w:lineRule="auto"/>
        <w:ind w:firstLine="851"/>
        <w:jc w:val="both"/>
      </w:pPr>
    </w:p>
    <w:p w:rsidR="0069077E" w:rsidRDefault="0069077E" w:rsidP="008946ED">
      <w:pPr>
        <w:pStyle w:val="af0"/>
        <w:numPr>
          <w:ilvl w:val="0"/>
          <w:numId w:val="35"/>
        </w:numPr>
        <w:spacing w:after="0" w:line="360" w:lineRule="auto"/>
        <w:ind w:left="1208" w:hanging="357"/>
        <w:jc w:val="both"/>
      </w:pPr>
      <w:r w:rsidRPr="0069077E">
        <w:t xml:space="preserve">Строительство </w:t>
      </w:r>
      <w:r w:rsidR="008E6396">
        <w:t>врачебной амбулатории</w:t>
      </w:r>
      <w:r>
        <w:t xml:space="preserve">; </w:t>
      </w:r>
    </w:p>
    <w:p w:rsidR="0069077E" w:rsidRDefault="008E6396" w:rsidP="008946ED">
      <w:pPr>
        <w:pStyle w:val="af0"/>
        <w:numPr>
          <w:ilvl w:val="0"/>
          <w:numId w:val="35"/>
        </w:numPr>
        <w:spacing w:after="0" w:line="360" w:lineRule="auto"/>
        <w:ind w:left="1208" w:hanging="357"/>
        <w:jc w:val="both"/>
      </w:pPr>
      <w:r w:rsidRPr="008E6396">
        <w:t>Строительство и реконструкция учреждений образования в с</w:t>
      </w:r>
      <w:proofErr w:type="gramStart"/>
      <w:r w:rsidRPr="008E6396">
        <w:t>.Н</w:t>
      </w:r>
      <w:proofErr w:type="gramEnd"/>
      <w:r w:rsidRPr="008E6396">
        <w:t xml:space="preserve">ижний </w:t>
      </w:r>
      <w:proofErr w:type="spellStart"/>
      <w:r w:rsidRPr="008E6396">
        <w:t>Чирюрт</w:t>
      </w:r>
      <w:proofErr w:type="spellEnd"/>
      <w:r w:rsidR="001B0C19">
        <w:t>;</w:t>
      </w:r>
    </w:p>
    <w:p w:rsidR="0069077E" w:rsidRDefault="008E6396" w:rsidP="008946ED">
      <w:pPr>
        <w:pStyle w:val="af0"/>
        <w:numPr>
          <w:ilvl w:val="0"/>
          <w:numId w:val="35"/>
        </w:numPr>
        <w:spacing w:after="0" w:line="360" w:lineRule="auto"/>
        <w:ind w:left="1208" w:hanging="357"/>
        <w:jc w:val="both"/>
      </w:pPr>
      <w:r w:rsidRPr="008E6396">
        <w:t>Строительство  дома культуры с библиотекой в с</w:t>
      </w:r>
      <w:proofErr w:type="gramStart"/>
      <w:r w:rsidRPr="008E6396">
        <w:t>.Н</w:t>
      </w:r>
      <w:proofErr w:type="gramEnd"/>
      <w:r w:rsidRPr="008E6396">
        <w:t xml:space="preserve">ижний </w:t>
      </w:r>
      <w:proofErr w:type="spellStart"/>
      <w:r w:rsidRPr="008E6396">
        <w:t>Чирюрт</w:t>
      </w:r>
      <w:proofErr w:type="spellEnd"/>
      <w:r w:rsidR="001B0C19">
        <w:t>;</w:t>
      </w:r>
    </w:p>
    <w:p w:rsidR="00D924A2" w:rsidRPr="00D924A2" w:rsidRDefault="008E6396" w:rsidP="00D924A2">
      <w:pPr>
        <w:pStyle w:val="af0"/>
        <w:numPr>
          <w:ilvl w:val="0"/>
          <w:numId w:val="35"/>
        </w:numPr>
        <w:spacing w:after="0" w:line="360" w:lineRule="auto"/>
        <w:ind w:left="1208" w:hanging="357"/>
        <w:jc w:val="both"/>
      </w:pPr>
      <w:r w:rsidRPr="008E6396">
        <w:t>Строительство спортивных залов в с</w:t>
      </w:r>
      <w:proofErr w:type="gramStart"/>
      <w:r w:rsidRPr="008E6396">
        <w:t>.Н</w:t>
      </w:r>
      <w:proofErr w:type="gramEnd"/>
      <w:r w:rsidRPr="008E6396">
        <w:t xml:space="preserve">ижний </w:t>
      </w:r>
      <w:proofErr w:type="spellStart"/>
      <w:r w:rsidRPr="008E6396">
        <w:t>Чирюрт</w:t>
      </w:r>
      <w:proofErr w:type="spellEnd"/>
      <w:r>
        <w:t xml:space="preserve">. 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2D7CE4" w:rsidRDefault="00D924A2" w:rsidP="008946ED">
      <w:pPr>
        <w:pStyle w:val="1"/>
        <w:pageBreakBefore/>
        <w:numPr>
          <w:ilvl w:val="1"/>
          <w:numId w:val="33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47" w:name="_Toc343076308"/>
      <w:bookmarkStart w:id="248" w:name="_Toc387138548"/>
      <w:r w:rsidRPr="002D7CE4">
        <w:rPr>
          <w:rFonts w:ascii="Times New Roman" w:hAnsi="Times New Roman" w:cs="Times New Roman"/>
        </w:rPr>
        <w:lastRenderedPageBreak/>
        <w:t>ПРЕДЛОЖЕНИЯ ПО ИЗМЕНЕНИЮ ГРАНИЦ МУНИЦИПАЛЬНОГО ОБРАЗОВАНИЯ И БАЛАНСА ЗЕМЕЛЬ  В ПРЕДЕЛАХ ПЕРСПЕКТИВНОЙ ГРАНИЦЫ МУНИЦИПАЛЬНОГО ОБРАЗОВАНИЯ</w:t>
      </w:r>
      <w:bookmarkEnd w:id="247"/>
      <w:bookmarkEnd w:id="248"/>
    </w:p>
    <w:p w:rsidR="00667879" w:rsidRPr="00667879" w:rsidRDefault="00667879" w:rsidP="00CD51EB">
      <w:pPr>
        <w:suppressAutoHyphens/>
        <w:spacing w:after="0" w:line="360" w:lineRule="auto"/>
        <w:ind w:firstLine="851"/>
        <w:jc w:val="both"/>
        <w:rPr>
          <w:iCs/>
        </w:rPr>
      </w:pPr>
      <w:r w:rsidRPr="00667879">
        <w:rPr>
          <w:b/>
          <w:iCs/>
        </w:rPr>
        <w:t xml:space="preserve">Генеральным планом на I очередь </w:t>
      </w:r>
      <w:r w:rsidRPr="00667879">
        <w:rPr>
          <w:iCs/>
        </w:rPr>
        <w:t xml:space="preserve">предусмотрено установление перспективной границы населенного пункта -  села </w:t>
      </w:r>
      <w:r w:rsidR="00B77B6E">
        <w:rPr>
          <w:iCs/>
        </w:rPr>
        <w:t xml:space="preserve">Нижний </w:t>
      </w:r>
      <w:proofErr w:type="spellStart"/>
      <w:r w:rsidR="00B77B6E">
        <w:rPr>
          <w:iCs/>
        </w:rPr>
        <w:t>Чирюрт</w:t>
      </w:r>
      <w:proofErr w:type="spellEnd"/>
      <w:r w:rsidRPr="00667879">
        <w:rPr>
          <w:iCs/>
        </w:rPr>
        <w:t xml:space="preserve">  в пределах территории общей площадью </w:t>
      </w:r>
      <w:r w:rsidR="00B77B6E">
        <w:rPr>
          <w:iCs/>
        </w:rPr>
        <w:t>563</w:t>
      </w:r>
      <w:r w:rsidRPr="00667879">
        <w:rPr>
          <w:iCs/>
        </w:rPr>
        <w:t xml:space="preserve"> га.</w:t>
      </w:r>
    </w:p>
    <w:p w:rsidR="00667879" w:rsidRPr="007641D6" w:rsidRDefault="00667879" w:rsidP="00CD51EB">
      <w:pPr>
        <w:suppressAutoHyphens/>
        <w:spacing w:after="0" w:line="360" w:lineRule="auto"/>
        <w:ind w:firstLine="851"/>
        <w:jc w:val="both"/>
      </w:pPr>
      <w:r w:rsidRPr="00170EFF">
        <w:t>Координаты характерных точек существующих границ муниципального образования 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 w:rsidRPr="00170EFF">
        <w:t>» муниципального образования определены аналитическим методом в системе координат МКС-05.</w:t>
      </w:r>
    </w:p>
    <w:p w:rsidR="0049413B" w:rsidRPr="0049413B" w:rsidRDefault="0049413B" w:rsidP="0049413B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49413B">
        <w:rPr>
          <w:color w:val="auto"/>
          <w:sz w:val="20"/>
          <w:szCs w:val="20"/>
        </w:rPr>
        <w:t xml:space="preserve">Таблица </w:t>
      </w:r>
      <w:r w:rsidR="00751C74" w:rsidRPr="0049413B">
        <w:rPr>
          <w:color w:val="auto"/>
          <w:sz w:val="20"/>
          <w:szCs w:val="20"/>
        </w:rPr>
        <w:fldChar w:fldCharType="begin"/>
      </w:r>
      <w:r w:rsidRPr="0049413B">
        <w:rPr>
          <w:color w:val="auto"/>
          <w:sz w:val="20"/>
          <w:szCs w:val="20"/>
        </w:rPr>
        <w:instrText xml:space="preserve"> SEQ Таблица \* ARABIC </w:instrText>
      </w:r>
      <w:r w:rsidR="00751C74" w:rsidRPr="0049413B">
        <w:rPr>
          <w:color w:val="auto"/>
          <w:sz w:val="20"/>
          <w:szCs w:val="20"/>
        </w:rPr>
        <w:fldChar w:fldCharType="separate"/>
      </w:r>
      <w:r w:rsidR="00003ABE">
        <w:rPr>
          <w:noProof/>
          <w:color w:val="auto"/>
          <w:sz w:val="20"/>
          <w:szCs w:val="20"/>
        </w:rPr>
        <w:t>37</w:t>
      </w:r>
      <w:r w:rsidR="00751C74" w:rsidRPr="0049413B">
        <w:rPr>
          <w:color w:val="auto"/>
          <w:sz w:val="20"/>
          <w:szCs w:val="20"/>
        </w:rPr>
        <w:fldChar w:fldCharType="end"/>
      </w:r>
      <w:r w:rsidRPr="0049413B">
        <w:rPr>
          <w:color w:val="auto"/>
          <w:sz w:val="20"/>
          <w:szCs w:val="20"/>
        </w:rPr>
        <w:t>-</w:t>
      </w:r>
      <w:r w:rsidRPr="0049413B">
        <w:rPr>
          <w:color w:val="auto"/>
          <w:kern w:val="0"/>
          <w:sz w:val="20"/>
          <w:szCs w:val="20"/>
          <w:lang w:eastAsia="ar-SA"/>
        </w:rPr>
        <w:t xml:space="preserve"> Ведомость поворотных точек существующих границ муниципального образования «</w:t>
      </w:r>
      <w:r w:rsidR="007641D6">
        <w:rPr>
          <w:color w:val="auto"/>
          <w:kern w:val="0"/>
          <w:sz w:val="20"/>
          <w:szCs w:val="20"/>
          <w:lang w:eastAsia="ar-SA"/>
        </w:rPr>
        <w:t xml:space="preserve">село </w:t>
      </w:r>
      <w:proofErr w:type="gramStart"/>
      <w:r w:rsidR="007641D6">
        <w:rPr>
          <w:color w:val="auto"/>
          <w:kern w:val="0"/>
          <w:sz w:val="20"/>
          <w:szCs w:val="20"/>
          <w:lang w:eastAsia="ar-SA"/>
        </w:rPr>
        <w:t>Нижний</w:t>
      </w:r>
      <w:proofErr w:type="gramEnd"/>
      <w:r w:rsidR="007641D6">
        <w:rPr>
          <w:color w:val="auto"/>
          <w:kern w:val="0"/>
          <w:sz w:val="20"/>
          <w:szCs w:val="20"/>
          <w:lang w:eastAsia="ar-SA"/>
        </w:rPr>
        <w:t xml:space="preserve"> </w:t>
      </w:r>
      <w:proofErr w:type="spellStart"/>
      <w:r w:rsidR="007641D6">
        <w:rPr>
          <w:color w:val="auto"/>
          <w:kern w:val="0"/>
          <w:sz w:val="20"/>
          <w:szCs w:val="20"/>
          <w:lang w:eastAsia="ar-SA"/>
        </w:rPr>
        <w:t>Чирюрт</w:t>
      </w:r>
      <w:proofErr w:type="spellEnd"/>
      <w:r w:rsidRPr="0049413B">
        <w:rPr>
          <w:color w:val="auto"/>
          <w:kern w:val="0"/>
          <w:sz w:val="20"/>
          <w:szCs w:val="20"/>
          <w:lang w:eastAsia="ar-SA"/>
        </w:rPr>
        <w:t>»</w:t>
      </w:r>
    </w:p>
    <w:p w:rsidR="00D6071C" w:rsidRDefault="00D6071C" w:rsidP="00D6071C">
      <w:pPr>
        <w:suppressAutoHyphens/>
        <w:spacing w:after="0" w:line="240" w:lineRule="auto"/>
        <w:jc w:val="center"/>
        <w:rPr>
          <w:rFonts w:eastAsia="Times New Roman"/>
          <w:b/>
          <w:bCs/>
          <w:color w:val="000000"/>
          <w:kern w:val="0"/>
          <w:sz w:val="20"/>
          <w:szCs w:val="20"/>
          <w:lang w:eastAsia="ru-RU"/>
        </w:rPr>
        <w:sectPr w:rsidR="00D6071C" w:rsidSect="0049413B">
          <w:type w:val="nextColumn"/>
          <w:pgSz w:w="11907" w:h="16840" w:code="9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Look w:val="04A0"/>
      </w:tblPr>
      <w:tblGrid>
        <w:gridCol w:w="1005"/>
        <w:gridCol w:w="1767"/>
        <w:gridCol w:w="1767"/>
      </w:tblGrid>
      <w:tr w:rsidR="00D6071C" w:rsidRPr="00D6071C" w:rsidTr="00D6071C">
        <w:trPr>
          <w:trHeight w:val="300"/>
          <w:tblHeader/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№</w:t>
            </w:r>
          </w:p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D6071C" w:rsidRPr="00D6071C" w:rsidTr="00D6071C">
        <w:trPr>
          <w:trHeight w:val="300"/>
          <w:tblHeader/>
          <w:jc w:val="center"/>
        </w:trPr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297331,9299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237857,8744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297413,4452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237861,3344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297446,5428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238029,2294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297452,2431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238081,6463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297455,1996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238103,3875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297454,1074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238126,0383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297453,0794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238148,7067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297455,5301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238161,3962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297455,5957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238161,6786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297457,4864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238171,9875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297458,7448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238180,3839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297463,6488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238299,9176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297469,4726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238371,7234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297501,6549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238429,1056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297514,2665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238438,6066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297544,7849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238471,8926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297590,6938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238567,5646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297600,2492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238581,0907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297724,3534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238463,899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297731,2939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238461,6137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297989,5821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238376,5659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298427,8458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238559,8716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298465,8946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238575,7857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298681,5609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238893,0972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298696,4753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238928,6207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298700,7365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238940,1419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298711,3897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239015,2693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298711,6264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239053,6732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298711,8631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239201,5278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298808,2146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239176,0853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298836,6229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239167,6845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298894,8599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239157,8435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298932,9744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239157,6035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299170,5851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239212,3976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299189,0609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239216,6582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299459,1107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239278,9329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299460,4147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239361,5965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299461,0456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239401,5869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299477,7963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239402,7502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299483,4857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239403,2747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299526,4386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239407,4501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299592,2309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239414,5847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299768,3848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239445,0822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299768,5137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239445,1085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299946,539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239489,7652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300099,2887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239538,5346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300200,1184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239571,0145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300203,2947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239636,5581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300203,2953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239636,5706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300251,7706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240636,8704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300120,8557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240640,7108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300092,9208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240640,5907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300026,2797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240631,3498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299972,6272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240617,304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299925,3668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240607,3496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299925,7278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240562,5885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299788,8452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240548,7514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299650,3824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240536,6172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299610,8216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240525,1571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299497,4445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240525,9767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299359,4436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240526,9743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299323,0559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240534,9203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299093,5964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240587,1857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299066,0791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240596,4864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299484,0362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241160,7824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298619,8287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241179,1849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298597,994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241179,6499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297768,895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241197,3048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297732,1912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241198,0864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297731,33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241194,2113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297731,3048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241194,2093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297562,5975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240435,0415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297526,2475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240443,2507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296873,075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240590,7616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296857,4126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240594,2987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296844,38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240487,5996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296838,4894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240450,4005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296695,0809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240496,2164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296723,6076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240665,5532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296765,9465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240659,0788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296793,8953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240893,0129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296575,8549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240888,7154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296472,3475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240852,9685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296444,3429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240843,2969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296431,1205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240838,7304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296316,9479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240834,7136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296302,5413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240834,2067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296243,5073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240832,1298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296246,0611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240823,6526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296250,2748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240807,4349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296257,7115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240760,8427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296247,5318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240700,1167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296230,7236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240656,1923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296231,1971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240641,0708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296243,7441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240617,6685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296280,2014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240537,9806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296282,5822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240520,18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296280,9116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240507,4975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296277,3606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240477,0145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296277,75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240432,25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296277,2293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240426,71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296274,7565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240413,6482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296263,6299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240375,2444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296267,4177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240325,5595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296270,3622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240319,7015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296292,2749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240278,2748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296303,6382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240216,8287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296292,0382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240176,9847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296264,3401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240098,7369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296246,1114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240013,2885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296237,3522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239937,6809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296239,4828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239863,0335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296239,9563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239844,0717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296237,8257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239794,3867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296241,8502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239763,4236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296269,785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239703,6577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296325,6547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239610,5285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296379,157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239539,4814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296426,7409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239477,3152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296453,3104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239428,1994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296488,8355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239340,0295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296517,2453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239217,1941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296536,1649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239074,9806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296523,9868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239001,7792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296528,3361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238886,6855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296532,6854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238850,3053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296523,9868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238768,9459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296545,9508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238671,7115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296563,783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238624,0865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296610,1032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238542,9476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296672,081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238451,8869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296731,4491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238366,3382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296795,384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238272,4112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296837,3549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238195,4615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296865,8429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238166,3573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296928,6905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238107,0466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296971,0964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238023,2619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296995,2916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237898,7985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303248,8051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241382,3226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303285,6561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241459,0558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303372,1226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241639,1014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303410,8068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241711,4581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303417,4973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241723,0555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303441,9319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241752,4828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303476,6142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241803,8764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303494,8447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241817,6264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303479,9104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241881,5969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302848,665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242158,7845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302472,8744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242211,6642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302481,4335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242239,7758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302384,2481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242254,5816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302381,0038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242225,3511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302129,0754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242261,4168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302192,0346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242215,7011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302232,7197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242179,41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302278,9627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242093,3033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302291,0208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242067,6488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302280,6881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242026,9421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302309,2439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242020,9382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302340,2024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242008,4133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302371,8936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241989,7272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302394,5705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241970,9054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302456,049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241915,4367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302467,4257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241905,1169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302522,4669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241854,9441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302661,8021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241728,2512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302770,9625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241629,0707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302831,4342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241573,6197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302866,5612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241548,8246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302995,7306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241491,3449</w:t>
            </w:r>
          </w:p>
        </w:tc>
      </w:tr>
      <w:tr w:rsidR="00D6071C" w:rsidRPr="00D6071C" w:rsidTr="00D6071C">
        <w:trPr>
          <w:trHeight w:val="300"/>
          <w:jc w:val="center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303186,033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1C" w:rsidRPr="00D6071C" w:rsidRDefault="00D6071C" w:rsidP="00D6071C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241409,4612</w:t>
            </w:r>
          </w:p>
        </w:tc>
      </w:tr>
    </w:tbl>
    <w:p w:rsidR="00D6071C" w:rsidRDefault="00D6071C" w:rsidP="0049413B">
      <w:pPr>
        <w:suppressAutoHyphens/>
        <w:spacing w:after="0" w:line="360" w:lineRule="auto"/>
        <w:ind w:firstLine="851"/>
        <w:jc w:val="both"/>
        <w:sectPr w:rsidR="00D6071C" w:rsidSect="00D6071C">
          <w:type w:val="continuous"/>
          <w:pgSz w:w="11907" w:h="16840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D6071C" w:rsidRDefault="00D6071C" w:rsidP="0049413B">
      <w:pPr>
        <w:suppressAutoHyphens/>
        <w:spacing w:after="0" w:line="360" w:lineRule="auto"/>
        <w:ind w:firstLine="851"/>
        <w:jc w:val="both"/>
      </w:pPr>
    </w:p>
    <w:p w:rsidR="008F7E7C" w:rsidRDefault="008F7E7C" w:rsidP="0049413B">
      <w:pPr>
        <w:suppressAutoHyphens/>
        <w:spacing w:after="0" w:line="360" w:lineRule="auto"/>
        <w:ind w:firstLine="851"/>
        <w:jc w:val="both"/>
      </w:pPr>
      <w:r w:rsidRPr="00406DA0">
        <w:t>Координаты характерных точек</w:t>
      </w:r>
      <w:r>
        <w:t xml:space="preserve"> </w:t>
      </w:r>
      <w:r w:rsidR="0020349F">
        <w:t xml:space="preserve">планируемых </w:t>
      </w:r>
      <w:r>
        <w:t>границ</w:t>
      </w:r>
      <w:r w:rsidRPr="00406DA0">
        <w:t xml:space="preserve"> </w:t>
      </w:r>
      <w:r>
        <w:t>населенного пункта муниципального образования «</w:t>
      </w:r>
      <w:r w:rsidR="007641D6">
        <w:t xml:space="preserve">село </w:t>
      </w:r>
      <w:proofErr w:type="gramStart"/>
      <w:r w:rsidR="007641D6">
        <w:t>Нижний</w:t>
      </w:r>
      <w:proofErr w:type="gramEnd"/>
      <w:r w:rsidR="007641D6">
        <w:t xml:space="preserve"> </w:t>
      </w:r>
      <w:proofErr w:type="spellStart"/>
      <w:r w:rsidR="007641D6">
        <w:t>Чирюрт</w:t>
      </w:r>
      <w:proofErr w:type="spellEnd"/>
      <w:r>
        <w:t>»,</w:t>
      </w:r>
      <w:r w:rsidRPr="00406DA0">
        <w:t xml:space="preserve"> </w:t>
      </w:r>
      <w:r>
        <w:t xml:space="preserve">также </w:t>
      </w:r>
      <w:r w:rsidRPr="00406DA0">
        <w:t>определены аналитическим методом в системе координат МКС-</w:t>
      </w:r>
      <w:r>
        <w:t>05</w:t>
      </w:r>
      <w:r w:rsidRPr="00406DA0">
        <w:t>.</w:t>
      </w:r>
    </w:p>
    <w:p w:rsidR="0049413B" w:rsidRPr="0049413B" w:rsidRDefault="0049413B" w:rsidP="0049413B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49413B">
        <w:rPr>
          <w:color w:val="auto"/>
          <w:sz w:val="20"/>
          <w:szCs w:val="20"/>
        </w:rPr>
        <w:t xml:space="preserve">Таблица </w:t>
      </w:r>
      <w:r w:rsidR="00751C74" w:rsidRPr="0049413B">
        <w:rPr>
          <w:color w:val="auto"/>
          <w:sz w:val="20"/>
          <w:szCs w:val="20"/>
        </w:rPr>
        <w:fldChar w:fldCharType="begin"/>
      </w:r>
      <w:r w:rsidRPr="0049413B">
        <w:rPr>
          <w:color w:val="auto"/>
          <w:sz w:val="20"/>
          <w:szCs w:val="20"/>
        </w:rPr>
        <w:instrText xml:space="preserve"> SEQ Таблица \* ARABIC </w:instrText>
      </w:r>
      <w:r w:rsidR="00751C74" w:rsidRPr="0049413B">
        <w:rPr>
          <w:color w:val="auto"/>
          <w:sz w:val="20"/>
          <w:szCs w:val="20"/>
        </w:rPr>
        <w:fldChar w:fldCharType="separate"/>
      </w:r>
      <w:r w:rsidR="00003ABE">
        <w:rPr>
          <w:noProof/>
          <w:color w:val="auto"/>
          <w:sz w:val="20"/>
          <w:szCs w:val="20"/>
        </w:rPr>
        <w:t>38</w:t>
      </w:r>
      <w:r w:rsidR="00751C74" w:rsidRPr="0049413B">
        <w:rPr>
          <w:color w:val="auto"/>
          <w:sz w:val="20"/>
          <w:szCs w:val="20"/>
        </w:rPr>
        <w:fldChar w:fldCharType="end"/>
      </w:r>
      <w:r w:rsidRPr="0049413B">
        <w:rPr>
          <w:color w:val="auto"/>
          <w:sz w:val="20"/>
          <w:szCs w:val="20"/>
        </w:rPr>
        <w:t xml:space="preserve">- Ведомость поворотных точек планируемых границ села </w:t>
      </w:r>
      <w:proofErr w:type="gramStart"/>
      <w:r w:rsidR="00D6071C">
        <w:rPr>
          <w:color w:val="auto"/>
          <w:sz w:val="20"/>
          <w:szCs w:val="20"/>
        </w:rPr>
        <w:t>Нижний</w:t>
      </w:r>
      <w:proofErr w:type="gramEnd"/>
      <w:r w:rsidR="00D6071C">
        <w:rPr>
          <w:color w:val="auto"/>
          <w:sz w:val="20"/>
          <w:szCs w:val="20"/>
        </w:rPr>
        <w:t xml:space="preserve"> </w:t>
      </w:r>
      <w:proofErr w:type="spellStart"/>
      <w:r w:rsidR="00D6071C">
        <w:rPr>
          <w:color w:val="auto"/>
          <w:sz w:val="20"/>
          <w:szCs w:val="20"/>
        </w:rPr>
        <w:t>Чирюрт</w:t>
      </w:r>
      <w:proofErr w:type="spellEnd"/>
      <w:r w:rsidRPr="0049413B">
        <w:rPr>
          <w:color w:val="auto"/>
          <w:sz w:val="20"/>
          <w:szCs w:val="20"/>
        </w:rPr>
        <w:t xml:space="preserve"> муниципального образования «</w:t>
      </w:r>
      <w:r w:rsidR="007641D6">
        <w:rPr>
          <w:color w:val="auto"/>
          <w:sz w:val="20"/>
          <w:szCs w:val="20"/>
        </w:rPr>
        <w:t xml:space="preserve">село Нижний </w:t>
      </w:r>
      <w:proofErr w:type="spellStart"/>
      <w:r w:rsidR="007641D6">
        <w:rPr>
          <w:color w:val="auto"/>
          <w:sz w:val="20"/>
          <w:szCs w:val="20"/>
        </w:rPr>
        <w:t>Чирюрт</w:t>
      </w:r>
      <w:proofErr w:type="spellEnd"/>
      <w:r w:rsidRPr="0049413B">
        <w:rPr>
          <w:color w:val="auto"/>
          <w:sz w:val="20"/>
          <w:szCs w:val="20"/>
        </w:rPr>
        <w:t>»</w:t>
      </w:r>
    </w:p>
    <w:p w:rsidR="003D5FFD" w:rsidRDefault="003D5FFD" w:rsidP="003D5FFD">
      <w:pPr>
        <w:suppressAutoHyphens/>
        <w:jc w:val="center"/>
        <w:rPr>
          <w:b/>
          <w:color w:val="000000"/>
          <w:kern w:val="0"/>
          <w:sz w:val="20"/>
          <w:szCs w:val="20"/>
          <w:lang w:eastAsia="ru-RU"/>
        </w:rPr>
        <w:sectPr w:rsidR="003D5FFD" w:rsidSect="00D6071C">
          <w:type w:val="continuous"/>
          <w:pgSz w:w="11907" w:h="16840" w:code="9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61"/>
        <w:tblW w:w="5000" w:type="pct"/>
        <w:tblLook w:val="04A0"/>
      </w:tblPr>
      <w:tblGrid>
        <w:gridCol w:w="1507"/>
        <w:gridCol w:w="1516"/>
        <w:gridCol w:w="1516"/>
      </w:tblGrid>
      <w:tr w:rsidR="007258CB" w:rsidRPr="003D5FFD" w:rsidTr="007258CB">
        <w:trPr>
          <w:trHeight w:val="300"/>
          <w:tblHeader/>
        </w:trPr>
        <w:tc>
          <w:tcPr>
            <w:tcW w:w="1660" w:type="pct"/>
            <w:vMerge w:val="restart"/>
            <w:noWrap/>
            <w:vAlign w:val="center"/>
            <w:hideMark/>
          </w:tcPr>
          <w:p w:rsidR="007258CB" w:rsidRPr="003D5FFD" w:rsidRDefault="007258CB" w:rsidP="003D5FFD">
            <w:pPr>
              <w:suppressAutoHyphens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 </w:t>
            </w:r>
          </w:p>
          <w:p w:rsidR="007258CB" w:rsidRPr="003D5FFD" w:rsidRDefault="007258CB" w:rsidP="003D5FFD">
            <w:pPr>
              <w:suppressAutoHyphens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5FF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5FF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3D5FF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40" w:type="pct"/>
            <w:gridSpan w:val="2"/>
            <w:noWrap/>
            <w:vAlign w:val="center"/>
            <w:hideMark/>
          </w:tcPr>
          <w:p w:rsidR="007258CB" w:rsidRPr="003D5FFD" w:rsidRDefault="007258CB" w:rsidP="003D5FFD">
            <w:pPr>
              <w:suppressAutoHyphens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20349F" w:rsidRPr="003D5FFD" w:rsidTr="007258CB">
        <w:trPr>
          <w:trHeight w:val="300"/>
          <w:tblHeader/>
        </w:trPr>
        <w:tc>
          <w:tcPr>
            <w:tcW w:w="1660" w:type="pct"/>
            <w:vMerge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3D5FF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3D5FFD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240175,5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301629,4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240176,4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301659,2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240176,5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301659,6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240193,5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301680,8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240233,8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301691,2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240409,8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301696,4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241074,7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301730,7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241074,6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301745,7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241084,6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301745,8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241084,6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301744,6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241143,9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301746,9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241145,9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301747,4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241151,9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301747,6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241673,2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301773,9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241960,5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301791,3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241961,5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301791,3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241970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301788,6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242054,5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301795,8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242054,5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301797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242054,5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301797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242051,5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301885,5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242032,4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302009,1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242032,4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302009,1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242022,6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302078,2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242022,6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302078,3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242018,4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302113,1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242018,4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302113,2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241999,5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302271,3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241992,9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302303,5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241990,8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302311,8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241990,9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302313,5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241993,9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302315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241996,2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302315,4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242028,4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302302,5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242037,8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302295,1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242049,3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302291,2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242061,9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302290,9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242067,7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302283,8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242086,2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302267,4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242113,6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302262,7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242139,8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302253,2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242162,6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302237,6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242191,2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302216,7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242239,9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302157,9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242257,6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302128,3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242262,5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302120,4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242279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302120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242355,9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302127,3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242368,5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302119,4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242374,3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302058,2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242399,7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301820,5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242436,1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301558,4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242457,6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301399,5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242447,3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301379,1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242433,7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301355,6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242454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301180,1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242486,1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300876,2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242514,5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300652,9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242558,8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300423,5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242560,3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300407,3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242543,8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300385,5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242533,8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300367,9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242525,6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300350,8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242493,6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300343,4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242399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300356,9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242236,3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300343,9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242124,8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300336,1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242110,4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300335,3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242082,8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300326,9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242071,6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300317,6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242063,9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300301,1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242065,4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300264,6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242073,9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300126,2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242064,7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300084,9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242030,4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300055,5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241896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300018,7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241823,3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299981,3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241596,7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299810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241389,6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299649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241170,8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299491,3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241064,7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299410,5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241013,8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299370,9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240845,3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299242,2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240613,7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299077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240590,7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299080,2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240590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299082,6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240576,9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299143,6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240564,2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299211,1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240553,2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299267,8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240542,1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299319,4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240541,5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299322,4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240540,4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299323,3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240535,9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299323,3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240534,8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299324,6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240527,8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299343,1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240527,6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299345,4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240527,7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299346,9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240532,6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299383,6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240532,5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299398,8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240530,2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299451,6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240530,2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299452,1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240530,4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299457,2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240532,8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299494,5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240529,5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299532,3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240528,5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299596,1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240533,1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299624,2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240533,2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299624,6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240537,3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299637,3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240538,6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299661,7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240538,6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299661,9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240541,2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299727,9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240541,2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299728,2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240550,1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299824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240550,2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299824,2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240563,3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299923,2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240563,4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299924,2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240563,8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299925,4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240565,7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299950,5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240574,2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300067,8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240581,1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300182,5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240588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300266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240588,3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300292,9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240588,2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300293,3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240587,5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300293,8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240586,8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300293,8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240467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300291,4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240314,2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300282,4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240306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300281,9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240288,4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300281,1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240281,8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300280,8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240275,6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300280,5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240281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300312,4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240282,8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300319,1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240282,8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300319,2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240314,9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300428,9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240314,9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300429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240336,1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300514,2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240339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300527,7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240340,2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300526,9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240348,7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300551,8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240357,4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300592,3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240357,2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300643,1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240338,9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300706,8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240334,3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300740,8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240328,4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300769,4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240315,3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300805,2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240300,5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300878,9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240300,8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300897,3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240301,3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300913,4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240297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300938,2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240293,6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300960,9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240292,2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300974,3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240266,1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301119,1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240266,1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301119,1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240179,8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301598,4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240179,8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301598,6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240176,2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301624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240175,4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301629,4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241741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299918,8</w:t>
            </w:r>
          </w:p>
        </w:tc>
      </w:tr>
      <w:tr w:rsidR="0020349F" w:rsidRPr="003D5FFD" w:rsidTr="007258CB">
        <w:trPr>
          <w:trHeight w:val="300"/>
        </w:trPr>
        <w:tc>
          <w:tcPr>
            <w:tcW w:w="166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241767,7</w:t>
            </w:r>
          </w:p>
        </w:tc>
        <w:tc>
          <w:tcPr>
            <w:tcW w:w="1670" w:type="pct"/>
            <w:noWrap/>
            <w:vAlign w:val="center"/>
            <w:hideMark/>
          </w:tcPr>
          <w:p w:rsidR="0020349F" w:rsidRPr="003D5FFD" w:rsidRDefault="0020349F" w:rsidP="003D5FF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D5FFD">
              <w:rPr>
                <w:color w:val="000000"/>
                <w:kern w:val="0"/>
                <w:sz w:val="20"/>
                <w:szCs w:val="20"/>
                <w:lang w:eastAsia="ru-RU"/>
              </w:rPr>
              <w:t>299939,1</w:t>
            </w:r>
          </w:p>
        </w:tc>
      </w:tr>
    </w:tbl>
    <w:p w:rsidR="007258CB" w:rsidRDefault="007258CB" w:rsidP="008F7E7C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  <w:sectPr w:rsidR="007258CB" w:rsidSect="003D5FFD">
          <w:type w:val="continuous"/>
          <w:pgSz w:w="11907" w:h="16840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D924A2" w:rsidRPr="00C4140B" w:rsidRDefault="00D924A2" w:rsidP="00C4140B">
      <w:pPr>
        <w:pStyle w:val="1"/>
        <w:pageBreakBefore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</w:rPr>
      </w:pPr>
      <w:bookmarkStart w:id="249" w:name="_Toc364320552"/>
      <w:bookmarkStart w:id="250" w:name="_Toc342472343"/>
      <w:bookmarkStart w:id="251" w:name="_Toc387138549"/>
      <w:r w:rsidRPr="00C4140B">
        <w:rPr>
          <w:rFonts w:ascii="Times New Roman" w:hAnsi="Times New Roman" w:cs="Times New Roman"/>
        </w:rPr>
        <w:lastRenderedPageBreak/>
        <w:t>СПИСОК ЛИТЕРАТУРЫ</w:t>
      </w:r>
      <w:bookmarkEnd w:id="249"/>
      <w:bookmarkEnd w:id="250"/>
      <w:bookmarkEnd w:id="251"/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D924A2">
          <w:t>1993 г</w:t>
        </w:r>
      </w:smartTag>
      <w:r w:rsidRPr="00D924A2">
        <w:t xml:space="preserve">.;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«Конституция Республики Дагестан» (принята Конституционным Собранием 10.07.2003) (ред. от 29.04.2013)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924A2">
          <w:t>2004 г</w:t>
        </w:r>
      </w:smartTag>
      <w:r w:rsidRPr="00D924A2">
        <w:t>. № 190-ФЗ;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05.05.2006 N 26 (ред. от 29.04.2013) «О градостроительной деятельности в Республике Дагестан»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D924A2">
          <w:t>2001 г</w:t>
        </w:r>
      </w:smartTag>
      <w:r w:rsidRPr="00D924A2">
        <w:t xml:space="preserve">. № 136-ФЗ;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924A2">
          <w:t>2004 г</w:t>
        </w:r>
      </w:smartTag>
      <w:r w:rsidRPr="00D924A2">
        <w:t>. № 188-ФЗ;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D924A2">
          <w:t>2006 г</w:t>
        </w:r>
      </w:smartTag>
      <w:r w:rsidRPr="00D924A2">
        <w:t>. № 74-ФЗ;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D924A2">
          <w:t>2006 г</w:t>
        </w:r>
      </w:smartTag>
      <w:r w:rsidRPr="00D924A2">
        <w:t>. № 200-ФЗ;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D924A2">
          <w:t>1997 г</w:t>
        </w:r>
      </w:smartTag>
      <w:r w:rsidRPr="00D924A2">
        <w:t>. № 60-ФЗ;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D924A2">
          <w:t>1992 г</w:t>
        </w:r>
      </w:smartTag>
      <w:r w:rsidRPr="00D924A2">
        <w:t>. № 2395-1 «О недрах»;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9 ноября 1999 года N 17 «О недрах от 9 ноября 1999 года N 17 «О недрах»;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Закон Российской Федерации от 01 апреля </w:t>
      </w:r>
      <w:smartTag w:uri="urn:schemas-microsoft-com:office:smarttags" w:element="metricconverter">
        <w:smartTagPr>
          <w:attr w:name="ProductID" w:val="1993 г"/>
        </w:smartTagPr>
        <w:r w:rsidRPr="00D924A2">
          <w:t>1993 г</w:t>
        </w:r>
      </w:smartTag>
      <w:r w:rsidRPr="00D924A2">
        <w:t>. № 4730-1 (ред. 14.07.2008г.) «О государственной границе Российской Федерации»;</w:t>
      </w:r>
    </w:p>
    <w:p w:rsidR="00D924A2" w:rsidRPr="00D924A2" w:rsidRDefault="00751C74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hyperlink r:id="rId28" w:history="1">
        <w:r w:rsidR="00D924A2" w:rsidRPr="00C4140B">
          <w:t>Закон</w:t>
        </w:r>
      </w:hyperlink>
      <w:r w:rsidR="00D924A2" w:rsidRPr="00D924A2">
        <w:t xml:space="preserve"> Республики Дагестан от 13 января 2005 года N 6 «О статусе и границах муниципальных образований Республики Дагестан»;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D924A2">
          <w:t>2001 г</w:t>
        </w:r>
      </w:smartTag>
      <w:r w:rsidRPr="00D924A2">
        <w:t>. № 137-ФЗ «О введении в действие Земельного кодекса Российской Федерации»;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Закона Республики Дагестан от 29 декабря 2003 года N 45 «О земле»;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11.03.2008 N 10 (ред. от 05.10.2012) «О регулировании лесных отношений на территории Республики Дагестан»;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02.11.2012 N 70 «Об энергосбережении и о повышении энергетической эффективности на территории Республики Дагестан»;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924A2">
          <w:t>1994 г</w:t>
        </w:r>
      </w:smartTag>
      <w:r w:rsidRPr="00D924A2">
        <w:t xml:space="preserve">. № 68-ФЗ «О защите населения и территорий от чрезвычайных ситуаций природного и техногенного характера»;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19.10.2001 N 34 (ред. от 02.11.2012) «О защите населения и территорий от чрезвычайных ситуаций природного и техногенного характера» (принят Народным Собранием РД 04.10.2001);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924A2">
          <w:t>1994 г</w:t>
        </w:r>
      </w:smartTag>
      <w:r w:rsidRPr="00D924A2">
        <w:t xml:space="preserve">. № 69-ФЗ «О пожарной безопасности»;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lastRenderedPageBreak/>
        <w:t>Республиканская целевая программа «Пожарная безопасность в Республике Дагестан на период до 2014 года»;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12 февраля </w:t>
      </w:r>
      <w:smartTag w:uri="urn:schemas-microsoft-com:office:smarttags" w:element="metricconverter">
        <w:smartTagPr>
          <w:attr w:name="ProductID" w:val="1998 г"/>
        </w:smartTagPr>
        <w:r w:rsidRPr="00D924A2">
          <w:t>1998 г</w:t>
        </w:r>
      </w:smartTag>
      <w:r w:rsidRPr="00D924A2">
        <w:t>. №28-ФЗ «О гражданской обороне»;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15 февраля </w:t>
      </w:r>
      <w:smartTag w:uri="urn:schemas-microsoft-com:office:smarttags" w:element="metricconverter">
        <w:smartTagPr>
          <w:attr w:name="ProductID" w:val="1995 г"/>
        </w:smartTagPr>
        <w:r w:rsidRPr="00D924A2">
          <w:t>1995 г</w:t>
        </w:r>
      </w:smartTag>
      <w:r w:rsidRPr="00D924A2">
        <w:t xml:space="preserve">. № 33-ФЗ «Об особо охраняемых природных территориях»;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27.02.1992 (ред. от 05.10.2012) «Об особо охраняемых природных территориях»;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17 ноября </w:t>
      </w:r>
      <w:smartTag w:uri="urn:schemas-microsoft-com:office:smarttags" w:element="metricconverter">
        <w:smartTagPr>
          <w:attr w:name="ProductID" w:val="1995 г"/>
        </w:smartTagPr>
        <w:r w:rsidRPr="00D924A2">
          <w:t>1995 г</w:t>
        </w:r>
      </w:smartTag>
      <w:r w:rsidRPr="00D924A2">
        <w:t xml:space="preserve">. № 169-ФЗ «Об архитектурной деятельности в Российской Федерации»;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D924A2">
          <w:t>1995 г</w:t>
        </w:r>
      </w:smartTag>
      <w:r w:rsidRPr="00D924A2">
        <w:t xml:space="preserve">. № 174-ФЗ «Об экологической экспертизе»;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D924A2">
          <w:t>2002 г</w:t>
        </w:r>
      </w:smartTag>
      <w:r w:rsidRPr="00D924A2">
        <w:t xml:space="preserve">. № 7-ФЗ «Об охране окружающей среды»;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D924A2">
          <w:t>2002 г</w:t>
        </w:r>
      </w:smartTag>
      <w:r w:rsidRPr="00D924A2">
        <w:t xml:space="preserve">. № 73-ФЗ «Об объектах культурного наследия (памятниках истории и культуры) народов Российской Федерации»;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03.02.2009 N 7 (ред. от 02.11.2012) «Об объектах культурного наследия (памятниках истории и культуры) народов Российской Федерации, расположенных на территории Республики Дагестан»;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Постановление Правительства Российской Федерации от 26 сентября </w:t>
      </w:r>
      <w:smartTag w:uri="urn:schemas-microsoft-com:office:smarttags" w:element="metricconverter">
        <w:smartTagPr>
          <w:attr w:name="ProductID" w:val="1997 г"/>
        </w:smartTagPr>
        <w:r w:rsidRPr="00D924A2">
          <w:t>1997 г</w:t>
        </w:r>
      </w:smartTag>
      <w:r w:rsidRPr="00D924A2">
        <w:t xml:space="preserve">. </w:t>
      </w:r>
      <w:r w:rsidRPr="00D924A2">
        <w:br/>
        <w:t>№ 1223 «Об утверждении Положения об определении размеров и установлении границ земельных участков в кондоминиумах»;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Постановление Правительства Российской Федерации от 2 сентября 2009 № 717 «О нормах отвода земель для размещения автомобильных дорог и (или) объектов дорожного сервиса»;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Постановление Правительства РД от 22.01.2010 N 14 «Об утверждении республиканских нормативов градостроительного проектирования»;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Постановление Правительства РФ от 26 ноября </w:t>
      </w:r>
      <w:smartTag w:uri="urn:schemas-microsoft-com:office:smarttags" w:element="metricconverter">
        <w:smartTagPr>
          <w:attr w:name="ProductID" w:val="2007 г"/>
        </w:smartTagPr>
        <w:r w:rsidRPr="00D924A2">
          <w:t>2007 г</w:t>
        </w:r>
      </w:smartTag>
      <w:r w:rsidRPr="00D924A2">
        <w:t>. №804 «Об утверждении Положения о гражданской обороне в Российской Федерации»;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Указ Президента РД от 26.09.2008 N 207 «Об утверждении Положения об организации и ведении гражданской обороны в Республике Дагестан»;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Приказ Министерства культуры СССР от 13 мая </w:t>
      </w:r>
      <w:smartTag w:uri="urn:schemas-microsoft-com:office:smarttags" w:element="metricconverter">
        <w:smartTagPr>
          <w:attr w:name="ProductID" w:val="1986 г"/>
        </w:smartTagPr>
        <w:r w:rsidRPr="00D924A2">
          <w:t>1986 г</w:t>
        </w:r>
      </w:smartTag>
      <w:r w:rsidRPr="00D924A2">
        <w:t xml:space="preserve">. № 203 «Об утверждении «Инструкции о порядке учета, обеспечения сохранности, содержания, использования и реставрации недвижимых памятников истории и культуры»;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lastRenderedPageBreak/>
        <w:t xml:space="preserve">Приказ Министерства культуры СССР от 24 января </w:t>
      </w:r>
      <w:smartTag w:uri="urn:schemas-microsoft-com:office:smarttags" w:element="metricconverter">
        <w:smartTagPr>
          <w:attr w:name="ProductID" w:val="1986 г"/>
        </w:smartTagPr>
        <w:r w:rsidRPr="00D924A2">
          <w:t>1986 г</w:t>
        </w:r>
      </w:smartTag>
      <w:r w:rsidRPr="00D924A2">
        <w:t>. № 33 «Об утверждении «Инструкции по организации зон охраны недвижимых памятников истории и культуры СССР»;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23-01-99* «Строительная климатология»;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2.04.02-84* «Водоснабжение. Наружные сети и сооружения»;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2.04.03.85 «Канализация. Наружные сети и сооружения»;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2.04.07-86 «Тепловые сети»;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> 42</w:t>
      </w:r>
      <w:r w:rsidRPr="00D924A2">
        <w:noBreakHyphen/>
        <w:t>01-2002 «Газораспределительные системы»;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II-12-77 «Защита от шума»;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14-01-96 «Основные положения создания и ведения градостроительного кадастра Российской Федерации»;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СанПиН</w:t>
      </w:r>
      <w:proofErr w:type="spellEnd"/>
      <w:r w:rsidRPr="00D924A2">
        <w:t xml:space="preserve"> 2.2.1/2.1.1.2555-09 «Санитарно-защитные зоны и санитарная классификация предприятий, сооружений и иных объектов»;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СанПиН</w:t>
      </w:r>
      <w:proofErr w:type="spellEnd"/>
      <w:r w:rsidRPr="00D924A2">
        <w:t xml:space="preserve"> 2.2.1/2.1.1.1200-03 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СанПиН</w:t>
      </w:r>
      <w:proofErr w:type="spellEnd"/>
      <w:r w:rsidRPr="00D924A2">
        <w:t xml:space="preserve"> 2.1.4.1110-02 «Зоны санитарной охраны источников водоснабжения и водопроводов питьевого назначения»;</w:t>
      </w:r>
    </w:p>
    <w:p w:rsidR="00D924A2" w:rsidRPr="00D924A2" w:rsidRDefault="00751C74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hyperlink r:id="rId29" w:history="1">
        <w:proofErr w:type="spellStart"/>
        <w:r w:rsidR="00D924A2" w:rsidRPr="00C4140B">
          <w:t>СанПиН</w:t>
        </w:r>
        <w:proofErr w:type="spellEnd"/>
        <w:r w:rsidR="00D924A2" w:rsidRPr="00C4140B">
          <w:t xml:space="preserve"> 2971-84</w:t>
        </w:r>
      </w:hyperlink>
      <w:r w:rsidR="00D924A2" w:rsidRPr="00D924A2">
        <w:t xml:space="preserve"> «Санитарные нормы и правила защиты населения от воздействия электрического поля, создаваемого воздушными линиями электропередачи переменного тока промышленной частоты»;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СП 42.13330.2011 «Градостроительство. Планировка и застройка городских и сельских поселений»;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СП 11-106-97* «Порядок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РД 153-34.0-03.150-00 «Межотраслевые правила по охране труда (правила безопасности) при эксплуатации электроустановок»;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lastRenderedPageBreak/>
        <w:t>Методические рекомендации по разработке проектов генеральных планов поселений и городских округов. Утверждены Приказом Министерства регионального развития Российской Федерации от 13 ноября 2010 г. №492;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МДС 30-1.99 «Методические рекомендации по разработке схем зонирования территории городов»;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Инструкция по организации зон охраны недвижимых памятников истории и культуры СССР. Утверждена приказом Министерства культуры СССР от 24.01.86 №33;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Пособие к </w:t>
      </w:r>
      <w:proofErr w:type="spellStart"/>
      <w:r w:rsidRPr="00D924A2">
        <w:t>СНиП</w:t>
      </w:r>
      <w:proofErr w:type="spellEnd"/>
      <w:r w:rsidRPr="00D924A2">
        <w:t xml:space="preserve"> 11-01-95 по разработке раздела проектной документации «Охрана окружающей среды». ГП «</w:t>
      </w:r>
      <w:proofErr w:type="spellStart"/>
      <w:r w:rsidRPr="00D924A2">
        <w:t>Центринвестпроект</w:t>
      </w:r>
      <w:proofErr w:type="spellEnd"/>
      <w:r w:rsidRPr="00D924A2"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D924A2">
          <w:t>2000 г</w:t>
        </w:r>
      </w:smartTag>
      <w:r w:rsidRPr="00D924A2">
        <w:t xml:space="preserve">.; 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 xml:space="preserve">Правила охраны поверхностных вод от загрязнения сточными водами. Утв. Минводхозом СССР, Минздравом СССР, Минрыбхозом СССР 16 мая </w:t>
      </w:r>
      <w:smartTag w:uri="urn:schemas-microsoft-com:office:smarttags" w:element="metricconverter">
        <w:smartTagPr>
          <w:attr w:name="ProductID" w:val="1974 г"/>
        </w:smartTagPr>
        <w:r w:rsidRPr="00D924A2">
          <w:t>1974 г</w:t>
        </w:r>
      </w:smartTag>
      <w:r w:rsidRPr="00D924A2">
        <w:t>.;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Региональные нормативы градостроительного проектирования Республики Дагестан. Утверждены постановлением Администрации Республики Дагестан от 15 ноября 2011 г. № 577-па;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Материалы ГУ МЧС России по Республики Дагестан. – 2011г.;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Сводный статистический ежегодник Республики Дагестан. 2010г.;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Программа социально-экономического развития Республики Дагестан 2011 - 2015 годы;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Комплексная программа развития пищевой и перерабатывающей промышленности Республики Дагестан на 2011 - 2017 годы;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Схема территориального планирования муниципального образования «</w:t>
      </w:r>
      <w:proofErr w:type="spellStart"/>
      <w:r w:rsidR="002852FA">
        <w:t>Кизилюртов</w:t>
      </w:r>
      <w:r w:rsidRPr="00D924A2">
        <w:t>ский</w:t>
      </w:r>
      <w:proofErr w:type="spellEnd"/>
      <w:r w:rsidRPr="00D924A2">
        <w:t xml:space="preserve"> район» Республики Дагестан;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Схема территориального планирования Республики Дагестан;</w:t>
      </w:r>
    </w:p>
    <w:p w:rsidR="00D924A2" w:rsidRPr="00D924A2" w:rsidRDefault="00D924A2" w:rsidP="008946ED">
      <w:pPr>
        <w:pStyle w:val="af0"/>
        <w:numPr>
          <w:ilvl w:val="3"/>
          <w:numId w:val="34"/>
        </w:numPr>
        <w:suppressAutoHyphens/>
        <w:spacing w:after="0" w:line="360" w:lineRule="auto"/>
        <w:ind w:left="0" w:firstLine="0"/>
        <w:jc w:val="both"/>
      </w:pPr>
      <w:r w:rsidRPr="00D924A2">
        <w:t>Интернет-сайты:</w:t>
      </w:r>
    </w:p>
    <w:p w:rsidR="00D924A2" w:rsidRPr="00D924A2" w:rsidRDefault="00751C74" w:rsidP="008946ED">
      <w:pPr>
        <w:pStyle w:val="af0"/>
        <w:numPr>
          <w:ilvl w:val="0"/>
          <w:numId w:val="36"/>
        </w:numPr>
        <w:suppressAutoHyphens/>
        <w:spacing w:after="0" w:line="360" w:lineRule="auto"/>
        <w:jc w:val="both"/>
      </w:pPr>
      <w:hyperlink r:id="rId30" w:history="1">
        <w:r w:rsidR="00D924A2" w:rsidRPr="00C4140B">
          <w:t>http://www.minregion.ru</w:t>
        </w:r>
      </w:hyperlink>
      <w:r w:rsidR="00D924A2" w:rsidRPr="00D924A2">
        <w:t>;</w:t>
      </w:r>
    </w:p>
    <w:p w:rsidR="00D924A2" w:rsidRPr="00D924A2" w:rsidRDefault="00D924A2" w:rsidP="008946ED">
      <w:pPr>
        <w:pStyle w:val="af0"/>
        <w:numPr>
          <w:ilvl w:val="0"/>
          <w:numId w:val="36"/>
        </w:numPr>
        <w:suppressAutoHyphens/>
        <w:spacing w:after="0" w:line="360" w:lineRule="auto"/>
        <w:jc w:val="both"/>
      </w:pPr>
      <w:r w:rsidRPr="00D924A2">
        <w:t>http://dagstat.gks.ru/wps/wcm/connect/rosstat_ts/dagstat/ru/about/administration/;</w:t>
      </w:r>
    </w:p>
    <w:p w:rsidR="00D924A2" w:rsidRPr="00D924A2" w:rsidRDefault="00D924A2" w:rsidP="008946ED">
      <w:pPr>
        <w:pStyle w:val="af0"/>
        <w:numPr>
          <w:ilvl w:val="0"/>
          <w:numId w:val="36"/>
        </w:numPr>
        <w:suppressAutoHyphens/>
        <w:spacing w:after="0" w:line="360" w:lineRule="auto"/>
        <w:jc w:val="both"/>
      </w:pPr>
      <w:r w:rsidRPr="00D924A2">
        <w:t>http://president.e-dag.ru/munitsipalnye-obrazovaniya/g-izberbash/izberbash;</w:t>
      </w:r>
    </w:p>
    <w:p w:rsidR="00D924A2" w:rsidRPr="00D924A2" w:rsidRDefault="00D924A2" w:rsidP="008946ED">
      <w:pPr>
        <w:pStyle w:val="af0"/>
        <w:numPr>
          <w:ilvl w:val="0"/>
          <w:numId w:val="36"/>
        </w:numPr>
        <w:suppressAutoHyphens/>
        <w:spacing w:after="0" w:line="360" w:lineRule="auto"/>
        <w:jc w:val="both"/>
      </w:pPr>
      <w:r w:rsidRPr="00D924A2">
        <w:t>http://www.dagschool.com/;</w:t>
      </w:r>
    </w:p>
    <w:p w:rsidR="00D924A2" w:rsidRPr="00D924A2" w:rsidRDefault="00D924A2" w:rsidP="008946ED">
      <w:pPr>
        <w:pStyle w:val="af0"/>
        <w:numPr>
          <w:ilvl w:val="0"/>
          <w:numId w:val="36"/>
        </w:numPr>
        <w:suppressAutoHyphens/>
        <w:spacing w:after="0" w:line="360" w:lineRule="auto"/>
        <w:jc w:val="both"/>
      </w:pPr>
      <w:r w:rsidRPr="00D924A2">
        <w:t>http://www.vokrugsveta.ru/encyclopedia/index.php?title=%D0%98%D0%B7%D0%B1%D0%B5%D1%80%D0%B1%D0%B0%D1%88.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sectPr w:rsidR="00D924A2" w:rsidRPr="00D924A2" w:rsidSect="006A10CC">
      <w:type w:val="nextColumn"/>
      <w:pgSz w:w="11907" w:h="16840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AB" w:rsidRDefault="00BC1FAB" w:rsidP="00D924A2">
      <w:pPr>
        <w:spacing w:after="0" w:line="240" w:lineRule="auto"/>
      </w:pPr>
      <w:r>
        <w:separator/>
      </w:r>
    </w:p>
  </w:endnote>
  <w:endnote w:type="continuationSeparator" w:id="0">
    <w:p w:rsidR="00BC1FAB" w:rsidRDefault="00BC1FAB" w:rsidP="00D9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4080"/>
      <w:docPartObj>
        <w:docPartGallery w:val="Page Numbers (Bottom of Page)"/>
        <w:docPartUnique/>
      </w:docPartObj>
    </w:sdtPr>
    <w:sdtContent>
      <w:p w:rsidR="00811519" w:rsidRDefault="00811519">
        <w:pPr>
          <w:pStyle w:val="aff2"/>
          <w:jc w:val="right"/>
        </w:pPr>
        <w:fldSimple w:instr=" PAGE   \* MERGEFORMAT ">
          <w:r w:rsidR="002A12E7">
            <w:rPr>
              <w:noProof/>
            </w:rPr>
            <w:t>24</w:t>
          </w:r>
        </w:fldSimple>
      </w:p>
    </w:sdtContent>
  </w:sdt>
  <w:p w:rsidR="00811519" w:rsidRDefault="00811519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AB" w:rsidRDefault="00BC1FAB" w:rsidP="00D924A2">
      <w:pPr>
        <w:spacing w:after="0" w:line="240" w:lineRule="auto"/>
      </w:pPr>
      <w:r>
        <w:separator/>
      </w:r>
    </w:p>
  </w:footnote>
  <w:footnote w:type="continuationSeparator" w:id="0">
    <w:p w:rsidR="00BC1FAB" w:rsidRDefault="00BC1FAB" w:rsidP="00D924A2">
      <w:pPr>
        <w:spacing w:after="0" w:line="240" w:lineRule="auto"/>
      </w:pPr>
      <w:r>
        <w:continuationSeparator/>
      </w:r>
    </w:p>
  </w:footnote>
  <w:footnote w:id="1">
    <w:p w:rsidR="00811519" w:rsidRDefault="00811519" w:rsidP="00D924A2">
      <w:pPr>
        <w:pStyle w:val="a3"/>
      </w:pPr>
      <w:r>
        <w:rPr>
          <w:rStyle w:val="affc"/>
        </w:rPr>
        <w:footnoteRef/>
      </w:r>
      <w:r>
        <w:t xml:space="preserve"> Постановление Правительства РД от 22.01.2010 N 14 "Об утверждении республиканских нормативов градостроительного проектирования"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</w:abstractNum>
  <w:abstractNum w:abstractNumId="1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1B33BF"/>
    <w:multiLevelType w:val="hybridMultilevel"/>
    <w:tmpl w:val="A9DAB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90FCC"/>
    <w:multiLevelType w:val="multilevel"/>
    <w:tmpl w:val="27507F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.7"/>
      <w:lvlJc w:val="left"/>
      <w:pPr>
        <w:ind w:left="1138" w:hanging="600"/>
      </w:pPr>
      <w:rPr>
        <w:rFonts w:hint="default"/>
      </w:rPr>
    </w:lvl>
    <w:lvl w:ilvl="2">
      <w:start w:val="1"/>
      <w:numFmt w:val="decimal"/>
      <w:lvlText w:val="%3.7.1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4">
    <w:nsid w:val="039C310C"/>
    <w:multiLevelType w:val="multilevel"/>
    <w:tmpl w:val="509E1E8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1"/>
      <w:numFmt w:val="decimal"/>
      <w:lvlText w:val="%3.3.5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5">
    <w:nsid w:val="07B270D5"/>
    <w:multiLevelType w:val="hybridMultilevel"/>
    <w:tmpl w:val="B14675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2.%3."/>
      <w:lvlJc w:val="left"/>
      <w:pPr>
        <w:ind w:left="1224" w:hanging="504"/>
      </w:p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1%2.%3.%4.%5.%6."/>
      <w:lvlJc w:val="left"/>
      <w:pPr>
        <w:ind w:left="2736" w:hanging="936"/>
      </w:pPr>
    </w:lvl>
    <w:lvl w:ilvl="6">
      <w:start w:val="1"/>
      <w:numFmt w:val="decimal"/>
      <w:lvlText w:val="%1%2.%3.%4.%5.%6.%7."/>
      <w:lvlJc w:val="left"/>
      <w:pPr>
        <w:ind w:left="3240" w:hanging="1080"/>
      </w:pPr>
    </w:lvl>
    <w:lvl w:ilvl="7">
      <w:start w:val="1"/>
      <w:numFmt w:val="decimal"/>
      <w:lvlText w:val="%1%2.%3.%4.%5.%6.%7.%8."/>
      <w:lvlJc w:val="left"/>
      <w:pPr>
        <w:ind w:left="3744" w:hanging="1224"/>
      </w:pPr>
    </w:lvl>
    <w:lvl w:ilvl="8">
      <w:start w:val="1"/>
      <w:numFmt w:val="decimal"/>
      <w:lvlText w:val="%1%2.%3.%4.%5.%6.%7.%8.%9."/>
      <w:lvlJc w:val="left"/>
      <w:pPr>
        <w:ind w:left="4320" w:hanging="1440"/>
      </w:pPr>
    </w:lvl>
  </w:abstractNum>
  <w:abstractNum w:abstractNumId="7">
    <w:nsid w:val="09826D58"/>
    <w:multiLevelType w:val="hybridMultilevel"/>
    <w:tmpl w:val="EC18EC86"/>
    <w:lvl w:ilvl="0" w:tplc="A88A65DA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2556D"/>
    <w:multiLevelType w:val="hybridMultilevel"/>
    <w:tmpl w:val="C20E272C"/>
    <w:lvl w:ilvl="0" w:tplc="5222786A">
      <w:start w:val="2"/>
      <w:numFmt w:val="decimal"/>
      <w:lvlText w:val="%1.6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30772"/>
    <w:multiLevelType w:val="hybridMultilevel"/>
    <w:tmpl w:val="938CFD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E73993"/>
    <w:multiLevelType w:val="hybridMultilevel"/>
    <w:tmpl w:val="0122C7F0"/>
    <w:lvl w:ilvl="0" w:tplc="8D520D6E">
      <w:start w:val="1"/>
      <w:numFmt w:val="bullet"/>
      <w:lvlText w:val="−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13177C86"/>
    <w:multiLevelType w:val="hybridMultilevel"/>
    <w:tmpl w:val="0BE0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5E07C3"/>
    <w:multiLevelType w:val="hybridMultilevel"/>
    <w:tmpl w:val="DBAE390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A535A8"/>
    <w:multiLevelType w:val="hybridMultilevel"/>
    <w:tmpl w:val="DE841FF2"/>
    <w:lvl w:ilvl="0" w:tplc="067C20E8">
      <w:start w:val="2"/>
      <w:numFmt w:val="decimal"/>
      <w:lvlText w:val="%1.7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71F84"/>
    <w:multiLevelType w:val="hybridMultilevel"/>
    <w:tmpl w:val="9588E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C5C2A04"/>
    <w:multiLevelType w:val="hybridMultilevel"/>
    <w:tmpl w:val="10480C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CA523B3"/>
    <w:multiLevelType w:val="multilevel"/>
    <w:tmpl w:val="7F56AB6E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2847" w:hanging="720"/>
      </w:pPr>
    </w:lvl>
    <w:lvl w:ilvl="2">
      <w:start w:val="1"/>
      <w:numFmt w:val="decimal"/>
      <w:lvlText w:val="%1.%2.%3"/>
      <w:lvlJc w:val="left"/>
      <w:pPr>
        <w:ind w:left="10077" w:hanging="720"/>
      </w:pPr>
    </w:lvl>
    <w:lvl w:ilvl="3">
      <w:start w:val="1"/>
      <w:numFmt w:val="decimal"/>
      <w:lvlText w:val="%1.%2.%3.%4"/>
      <w:lvlJc w:val="left"/>
      <w:pPr>
        <w:ind w:left="20448" w:hanging="1080"/>
      </w:pPr>
    </w:lvl>
    <w:lvl w:ilvl="4">
      <w:start w:val="1"/>
      <w:numFmt w:val="decimal"/>
      <w:lvlText w:val="%1.%2.%3.%4.%5"/>
      <w:lvlJc w:val="left"/>
      <w:pPr>
        <w:ind w:left="26904" w:hanging="1080"/>
      </w:pPr>
    </w:lvl>
    <w:lvl w:ilvl="5">
      <w:start w:val="1"/>
      <w:numFmt w:val="decimal"/>
      <w:lvlText w:val="%1.%2.%3.%4.%5.%6"/>
      <w:lvlJc w:val="left"/>
      <w:pPr>
        <w:ind w:left="-31816" w:hanging="1440"/>
      </w:pPr>
    </w:lvl>
    <w:lvl w:ilvl="6">
      <w:start w:val="1"/>
      <w:numFmt w:val="decimal"/>
      <w:lvlText w:val="%1.%2.%3.%4.%5.%6.%7"/>
      <w:lvlJc w:val="left"/>
      <w:pPr>
        <w:ind w:left="-25000" w:hanging="1800"/>
      </w:pPr>
    </w:lvl>
    <w:lvl w:ilvl="7">
      <w:start w:val="1"/>
      <w:numFmt w:val="decimal"/>
      <w:lvlText w:val="%1.%2.%3.%4.%5.%6.%7.%8"/>
      <w:lvlJc w:val="left"/>
      <w:pPr>
        <w:ind w:left="-18544" w:hanging="1800"/>
      </w:pPr>
    </w:lvl>
    <w:lvl w:ilvl="8">
      <w:start w:val="1"/>
      <w:numFmt w:val="decimal"/>
      <w:lvlText w:val="%1.%2.%3.%4.%5.%6.%7.%8.%9"/>
      <w:lvlJc w:val="left"/>
      <w:pPr>
        <w:ind w:left="-11728" w:hanging="2160"/>
      </w:pPr>
    </w:lvl>
  </w:abstractNum>
  <w:abstractNum w:abstractNumId="17">
    <w:nsid w:val="1CDE15B5"/>
    <w:multiLevelType w:val="multilevel"/>
    <w:tmpl w:val="243EC1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1"/>
      <w:numFmt w:val="decimal"/>
      <w:lvlText w:val="%3.3.5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18">
    <w:nsid w:val="203A0BE8"/>
    <w:multiLevelType w:val="multilevel"/>
    <w:tmpl w:val="04DA724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2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0EC3902"/>
    <w:multiLevelType w:val="hybridMultilevel"/>
    <w:tmpl w:val="926A95F2"/>
    <w:lvl w:ilvl="0" w:tplc="35AA1260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1D81200"/>
    <w:multiLevelType w:val="hybridMultilevel"/>
    <w:tmpl w:val="5FBAD22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2664E72"/>
    <w:multiLevelType w:val="hybridMultilevel"/>
    <w:tmpl w:val="64385300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5846802"/>
    <w:multiLevelType w:val="hybridMultilevel"/>
    <w:tmpl w:val="C9E86AA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F75970"/>
    <w:multiLevelType w:val="hybridMultilevel"/>
    <w:tmpl w:val="DA601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075D3F"/>
    <w:multiLevelType w:val="multilevel"/>
    <w:tmpl w:val="8B802E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.7"/>
      <w:lvlJc w:val="left"/>
      <w:pPr>
        <w:ind w:left="1138" w:hanging="600"/>
      </w:pPr>
      <w:rPr>
        <w:rFonts w:hint="default"/>
      </w:rPr>
    </w:lvl>
    <w:lvl w:ilvl="2">
      <w:start w:val="2"/>
      <w:numFmt w:val="decimal"/>
      <w:lvlText w:val="%3.7.1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25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56094B"/>
    <w:multiLevelType w:val="hybridMultilevel"/>
    <w:tmpl w:val="5F6648B8"/>
    <w:lvl w:ilvl="0" w:tplc="D7D6A924">
      <w:start w:val="1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B7084B"/>
    <w:multiLevelType w:val="hybridMultilevel"/>
    <w:tmpl w:val="8DE04D02"/>
    <w:lvl w:ilvl="0" w:tplc="9E8C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D1724D"/>
    <w:multiLevelType w:val="hybridMultilevel"/>
    <w:tmpl w:val="8BDE3516"/>
    <w:lvl w:ilvl="0" w:tplc="D7D6A92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70D79"/>
    <w:multiLevelType w:val="hybridMultilevel"/>
    <w:tmpl w:val="33A49E68"/>
    <w:lvl w:ilvl="0" w:tplc="8D520D6E">
      <w:start w:val="1"/>
      <w:numFmt w:val="bullet"/>
      <w:lvlText w:val="−"/>
      <w:lvlJc w:val="left"/>
      <w:pPr>
        <w:ind w:left="18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>
    <w:nsid w:val="327C6FF6"/>
    <w:multiLevelType w:val="hybridMultilevel"/>
    <w:tmpl w:val="DB201B4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32FD46D1"/>
    <w:multiLevelType w:val="multilevel"/>
    <w:tmpl w:val="3DAEC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6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3BD1C60"/>
    <w:multiLevelType w:val="hybridMultilevel"/>
    <w:tmpl w:val="760AE72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54841B4"/>
    <w:multiLevelType w:val="hybridMultilevel"/>
    <w:tmpl w:val="C0AE6C4E"/>
    <w:lvl w:ilvl="0" w:tplc="8C3C4C6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907731"/>
    <w:multiLevelType w:val="hybridMultilevel"/>
    <w:tmpl w:val="D1A2DC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3BC40764"/>
    <w:multiLevelType w:val="hybridMultilevel"/>
    <w:tmpl w:val="6ADCF9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43D57E75"/>
    <w:multiLevelType w:val="hybridMultilevel"/>
    <w:tmpl w:val="66AAE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0210E5"/>
    <w:multiLevelType w:val="hybridMultilevel"/>
    <w:tmpl w:val="AD307A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450E75D6"/>
    <w:multiLevelType w:val="hybridMultilevel"/>
    <w:tmpl w:val="C988E200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69D470D"/>
    <w:multiLevelType w:val="multilevel"/>
    <w:tmpl w:val="5E708C6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1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C005329"/>
    <w:multiLevelType w:val="hybridMultilevel"/>
    <w:tmpl w:val="1464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1003B2"/>
    <w:multiLevelType w:val="hybridMultilevel"/>
    <w:tmpl w:val="080ABF32"/>
    <w:lvl w:ilvl="0" w:tplc="9E8C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E36D41"/>
    <w:multiLevelType w:val="hybridMultilevel"/>
    <w:tmpl w:val="40461F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557832AE"/>
    <w:multiLevelType w:val="hybridMultilevel"/>
    <w:tmpl w:val="E3B42C4E"/>
    <w:lvl w:ilvl="0" w:tplc="0419000F">
      <w:start w:val="1"/>
      <w:numFmt w:val="decimal"/>
      <w:lvlText w:val="%1."/>
      <w:lvlJc w:val="left"/>
      <w:pPr>
        <w:ind w:left="33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344EE"/>
    <w:multiLevelType w:val="hybridMultilevel"/>
    <w:tmpl w:val="97B0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24180"/>
    <w:multiLevelType w:val="hybridMultilevel"/>
    <w:tmpl w:val="292829EE"/>
    <w:lvl w:ilvl="0" w:tplc="8D520D6E">
      <w:start w:val="1"/>
      <w:numFmt w:val="bullet"/>
      <w:lvlText w:val="−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6">
    <w:nsid w:val="593A4004"/>
    <w:multiLevelType w:val="hybridMultilevel"/>
    <w:tmpl w:val="1186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6E1A5C"/>
    <w:multiLevelType w:val="hybridMultilevel"/>
    <w:tmpl w:val="FFECC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2E7647"/>
    <w:multiLevelType w:val="hybridMultilevel"/>
    <w:tmpl w:val="E172567E"/>
    <w:lvl w:ilvl="0" w:tplc="BC406340">
      <w:start w:val="1"/>
      <w:numFmt w:val="decimal"/>
      <w:lvlText w:val="%1.3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7E0002"/>
    <w:multiLevelType w:val="hybridMultilevel"/>
    <w:tmpl w:val="ECB81304"/>
    <w:lvl w:ilvl="0" w:tplc="278C9084">
      <w:start w:val="2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D3E8710">
      <w:start w:val="2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675C54"/>
    <w:multiLevelType w:val="multilevel"/>
    <w:tmpl w:val="981CD9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2">
    <w:nsid w:val="601F61C3"/>
    <w:multiLevelType w:val="hybridMultilevel"/>
    <w:tmpl w:val="7D2466E0"/>
    <w:lvl w:ilvl="0" w:tplc="8D520D6E">
      <w:start w:val="1"/>
      <w:numFmt w:val="bullet"/>
      <w:lvlText w:val="−"/>
      <w:lvlJc w:val="left"/>
      <w:pPr>
        <w:ind w:left="1637" w:hanging="360"/>
      </w:pPr>
      <w:rPr>
        <w:rFonts w:ascii="Courier New" w:hAnsi="Courier New" w:hint="default"/>
      </w:rPr>
    </w:lvl>
    <w:lvl w:ilvl="1" w:tplc="8D520D6E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6F2E5C"/>
    <w:multiLevelType w:val="hybridMultilevel"/>
    <w:tmpl w:val="6D16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812C1A"/>
    <w:multiLevelType w:val="hybridMultilevel"/>
    <w:tmpl w:val="4730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271481"/>
    <w:multiLevelType w:val="hybridMultilevel"/>
    <w:tmpl w:val="05F2905A"/>
    <w:lvl w:ilvl="0" w:tplc="A180361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8F6B4F"/>
    <w:multiLevelType w:val="hybridMultilevel"/>
    <w:tmpl w:val="F964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A65679"/>
    <w:multiLevelType w:val="hybridMultilevel"/>
    <w:tmpl w:val="6FC2E3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6C7500D4"/>
    <w:multiLevelType w:val="hybridMultilevel"/>
    <w:tmpl w:val="C9D802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6E0D485C"/>
    <w:multiLevelType w:val="hybridMultilevel"/>
    <w:tmpl w:val="798A45BE"/>
    <w:lvl w:ilvl="0" w:tplc="901C1C02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DD3005"/>
    <w:multiLevelType w:val="multilevel"/>
    <w:tmpl w:val="F466B3D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6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20A36ED"/>
    <w:multiLevelType w:val="hybridMultilevel"/>
    <w:tmpl w:val="A380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5012F7"/>
    <w:multiLevelType w:val="hybridMultilevel"/>
    <w:tmpl w:val="8640E9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75575BDC"/>
    <w:multiLevelType w:val="hybridMultilevel"/>
    <w:tmpl w:val="CB4838D4"/>
    <w:lvl w:ilvl="0" w:tplc="F1E0CCE4">
      <w:start w:val="1"/>
      <w:numFmt w:val="decimal"/>
      <w:lvlText w:val="%1.3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752993"/>
    <w:multiLevelType w:val="hybridMultilevel"/>
    <w:tmpl w:val="5B984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1"/>
  </w:num>
  <w:num w:numId="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57"/>
  </w:num>
  <w:num w:numId="10">
    <w:abstractNumId w:val="22"/>
  </w:num>
  <w:num w:numId="11">
    <w:abstractNumId w:val="33"/>
  </w:num>
  <w:num w:numId="12">
    <w:abstractNumId w:val="10"/>
  </w:num>
  <w:num w:numId="13">
    <w:abstractNumId w:val="43"/>
  </w:num>
  <w:num w:numId="14">
    <w:abstractNumId w:val="20"/>
  </w:num>
  <w:num w:numId="15">
    <w:abstractNumId w:val="21"/>
  </w:num>
  <w:num w:numId="16">
    <w:abstractNumId w:val="56"/>
  </w:num>
  <w:num w:numId="17">
    <w:abstractNumId w:val="32"/>
  </w:num>
  <w:num w:numId="18">
    <w:abstractNumId w:val="29"/>
  </w:num>
  <w:num w:numId="19">
    <w:abstractNumId w:val="45"/>
  </w:num>
  <w:num w:numId="20">
    <w:abstractNumId w:val="38"/>
  </w:num>
  <w:num w:numId="21">
    <w:abstractNumId w:val="24"/>
  </w:num>
  <w:num w:numId="22">
    <w:abstractNumId w:val="9"/>
  </w:num>
  <w:num w:numId="23">
    <w:abstractNumId w:val="64"/>
  </w:num>
  <w:num w:numId="24">
    <w:abstractNumId w:val="12"/>
  </w:num>
  <w:num w:numId="25">
    <w:abstractNumId w:val="14"/>
  </w:num>
  <w:num w:numId="26">
    <w:abstractNumId w:val="35"/>
  </w:num>
  <w:num w:numId="27">
    <w:abstractNumId w:val="34"/>
  </w:num>
  <w:num w:numId="28">
    <w:abstractNumId w:val="62"/>
  </w:num>
  <w:num w:numId="29">
    <w:abstractNumId w:val="16"/>
  </w:num>
  <w:num w:numId="30">
    <w:abstractNumId w:val="40"/>
  </w:num>
  <w:num w:numId="31">
    <w:abstractNumId w:val="58"/>
  </w:num>
  <w:num w:numId="32">
    <w:abstractNumId w:val="46"/>
  </w:num>
  <w:num w:numId="33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7"/>
  </w:num>
  <w:num w:numId="36">
    <w:abstractNumId w:val="54"/>
  </w:num>
  <w:num w:numId="37">
    <w:abstractNumId w:val="19"/>
  </w:num>
  <w:num w:numId="38">
    <w:abstractNumId w:val="4"/>
  </w:num>
  <w:num w:numId="39">
    <w:abstractNumId w:val="50"/>
  </w:num>
  <w:num w:numId="40">
    <w:abstractNumId w:val="63"/>
  </w:num>
  <w:num w:numId="41">
    <w:abstractNumId w:val="18"/>
  </w:num>
  <w:num w:numId="42">
    <w:abstractNumId w:val="49"/>
  </w:num>
  <w:num w:numId="43">
    <w:abstractNumId w:val="60"/>
  </w:num>
  <w:num w:numId="44">
    <w:abstractNumId w:val="52"/>
  </w:num>
  <w:num w:numId="45">
    <w:abstractNumId w:val="39"/>
  </w:num>
  <w:num w:numId="46">
    <w:abstractNumId w:val="61"/>
  </w:num>
  <w:num w:numId="47">
    <w:abstractNumId w:val="1"/>
  </w:num>
  <w:num w:numId="48">
    <w:abstractNumId w:val="7"/>
  </w:num>
  <w:num w:numId="49">
    <w:abstractNumId w:val="59"/>
  </w:num>
  <w:num w:numId="50">
    <w:abstractNumId w:val="13"/>
  </w:num>
  <w:num w:numId="51">
    <w:abstractNumId w:val="42"/>
  </w:num>
  <w:num w:numId="52">
    <w:abstractNumId w:val="25"/>
  </w:num>
  <w:num w:numId="53">
    <w:abstractNumId w:val="48"/>
  </w:num>
  <w:num w:numId="54">
    <w:abstractNumId w:val="41"/>
  </w:num>
  <w:num w:numId="55">
    <w:abstractNumId w:val="23"/>
  </w:num>
  <w:num w:numId="56">
    <w:abstractNumId w:val="47"/>
  </w:num>
  <w:num w:numId="57">
    <w:abstractNumId w:val="27"/>
  </w:num>
  <w:num w:numId="58">
    <w:abstractNumId w:val="5"/>
  </w:num>
  <w:num w:numId="59">
    <w:abstractNumId w:val="15"/>
  </w:num>
  <w:num w:numId="60">
    <w:abstractNumId w:val="53"/>
  </w:num>
  <w:num w:numId="61">
    <w:abstractNumId w:val="36"/>
  </w:num>
  <w:num w:numId="62">
    <w:abstractNumId w:val="17"/>
  </w:num>
  <w:num w:numId="63">
    <w:abstractNumId w:val="2"/>
  </w:num>
  <w:num w:numId="64">
    <w:abstractNumId w:val="44"/>
  </w:num>
  <w:num w:numId="65">
    <w:abstractNumId w:val="28"/>
  </w:num>
  <w:num w:numId="66">
    <w:abstractNumId w:val="26"/>
  </w:num>
  <w:num w:numId="67">
    <w:abstractNumId w:val="5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4A2"/>
    <w:rsid w:val="00000374"/>
    <w:rsid w:val="00001B15"/>
    <w:rsid w:val="00003ABE"/>
    <w:rsid w:val="00003E68"/>
    <w:rsid w:val="000056C0"/>
    <w:rsid w:val="00006792"/>
    <w:rsid w:val="00010EE6"/>
    <w:rsid w:val="00016A38"/>
    <w:rsid w:val="00020EF7"/>
    <w:rsid w:val="000278FC"/>
    <w:rsid w:val="00030884"/>
    <w:rsid w:val="00030E4D"/>
    <w:rsid w:val="00031574"/>
    <w:rsid w:val="000332AF"/>
    <w:rsid w:val="000347FA"/>
    <w:rsid w:val="00036C87"/>
    <w:rsid w:val="000403E7"/>
    <w:rsid w:val="00040A87"/>
    <w:rsid w:val="00044775"/>
    <w:rsid w:val="000461A1"/>
    <w:rsid w:val="00047838"/>
    <w:rsid w:val="000519CD"/>
    <w:rsid w:val="00052FF7"/>
    <w:rsid w:val="000554FB"/>
    <w:rsid w:val="00061CF1"/>
    <w:rsid w:val="000661E9"/>
    <w:rsid w:val="00067546"/>
    <w:rsid w:val="00070F5D"/>
    <w:rsid w:val="00072EDA"/>
    <w:rsid w:val="00076EB5"/>
    <w:rsid w:val="00077BDD"/>
    <w:rsid w:val="00081082"/>
    <w:rsid w:val="00083C40"/>
    <w:rsid w:val="00094AC7"/>
    <w:rsid w:val="0009540A"/>
    <w:rsid w:val="00095689"/>
    <w:rsid w:val="000A01E1"/>
    <w:rsid w:val="000A041F"/>
    <w:rsid w:val="000A08D6"/>
    <w:rsid w:val="000A6721"/>
    <w:rsid w:val="000A6FA1"/>
    <w:rsid w:val="000A6FE7"/>
    <w:rsid w:val="000B0A16"/>
    <w:rsid w:val="000B2EA9"/>
    <w:rsid w:val="000B32CA"/>
    <w:rsid w:val="000B55B8"/>
    <w:rsid w:val="000B79BD"/>
    <w:rsid w:val="000C6075"/>
    <w:rsid w:val="000C6DDE"/>
    <w:rsid w:val="000D14B8"/>
    <w:rsid w:val="000D4050"/>
    <w:rsid w:val="000D6982"/>
    <w:rsid w:val="000D70BC"/>
    <w:rsid w:val="000E3118"/>
    <w:rsid w:val="000E431D"/>
    <w:rsid w:val="000E6201"/>
    <w:rsid w:val="000E6E0F"/>
    <w:rsid w:val="000F0A96"/>
    <w:rsid w:val="000F1F4C"/>
    <w:rsid w:val="000F53B7"/>
    <w:rsid w:val="000F58EF"/>
    <w:rsid w:val="000F62F0"/>
    <w:rsid w:val="001011FD"/>
    <w:rsid w:val="00101B04"/>
    <w:rsid w:val="001043B8"/>
    <w:rsid w:val="00110AFE"/>
    <w:rsid w:val="00115835"/>
    <w:rsid w:val="00115A18"/>
    <w:rsid w:val="00121F5C"/>
    <w:rsid w:val="00123756"/>
    <w:rsid w:val="00125275"/>
    <w:rsid w:val="00126702"/>
    <w:rsid w:val="001270A8"/>
    <w:rsid w:val="001310D1"/>
    <w:rsid w:val="00131DB0"/>
    <w:rsid w:val="001326BA"/>
    <w:rsid w:val="00133D62"/>
    <w:rsid w:val="001371E6"/>
    <w:rsid w:val="00143998"/>
    <w:rsid w:val="00147C0E"/>
    <w:rsid w:val="00147C29"/>
    <w:rsid w:val="00150747"/>
    <w:rsid w:val="001533BE"/>
    <w:rsid w:val="0015783E"/>
    <w:rsid w:val="00157B9B"/>
    <w:rsid w:val="00161EB0"/>
    <w:rsid w:val="001679A9"/>
    <w:rsid w:val="00171EE0"/>
    <w:rsid w:val="00172C3C"/>
    <w:rsid w:val="00173CCE"/>
    <w:rsid w:val="00181D26"/>
    <w:rsid w:val="00182E13"/>
    <w:rsid w:val="00183C03"/>
    <w:rsid w:val="0018572D"/>
    <w:rsid w:val="00185FE4"/>
    <w:rsid w:val="001914A1"/>
    <w:rsid w:val="00191C91"/>
    <w:rsid w:val="00193817"/>
    <w:rsid w:val="001970A5"/>
    <w:rsid w:val="001A40AF"/>
    <w:rsid w:val="001A74E5"/>
    <w:rsid w:val="001A7917"/>
    <w:rsid w:val="001B0C19"/>
    <w:rsid w:val="001B6773"/>
    <w:rsid w:val="001B6DB6"/>
    <w:rsid w:val="001B7B6E"/>
    <w:rsid w:val="001C1459"/>
    <w:rsid w:val="001C23E5"/>
    <w:rsid w:val="001C6E7F"/>
    <w:rsid w:val="001C6ECE"/>
    <w:rsid w:val="001D0AEF"/>
    <w:rsid w:val="001D17B9"/>
    <w:rsid w:val="001D39E7"/>
    <w:rsid w:val="001D5F1E"/>
    <w:rsid w:val="001E11D0"/>
    <w:rsid w:val="001E13EF"/>
    <w:rsid w:val="001E178C"/>
    <w:rsid w:val="001E3D41"/>
    <w:rsid w:val="001E7AC0"/>
    <w:rsid w:val="001F0C61"/>
    <w:rsid w:val="001F20D5"/>
    <w:rsid w:val="001F758D"/>
    <w:rsid w:val="001F79FF"/>
    <w:rsid w:val="0020349F"/>
    <w:rsid w:val="00204F9B"/>
    <w:rsid w:val="00216C0D"/>
    <w:rsid w:val="00217B32"/>
    <w:rsid w:val="00220808"/>
    <w:rsid w:val="0022081E"/>
    <w:rsid w:val="00222F1C"/>
    <w:rsid w:val="0022366E"/>
    <w:rsid w:val="0022372F"/>
    <w:rsid w:val="00225B2A"/>
    <w:rsid w:val="00227F3E"/>
    <w:rsid w:val="002330D0"/>
    <w:rsid w:val="00234C38"/>
    <w:rsid w:val="00236CB7"/>
    <w:rsid w:val="00242AA0"/>
    <w:rsid w:val="00243230"/>
    <w:rsid w:val="00244D40"/>
    <w:rsid w:val="002524E4"/>
    <w:rsid w:val="00252EDF"/>
    <w:rsid w:val="00253406"/>
    <w:rsid w:val="0025588F"/>
    <w:rsid w:val="00256376"/>
    <w:rsid w:val="00266F8C"/>
    <w:rsid w:val="00270023"/>
    <w:rsid w:val="0027276B"/>
    <w:rsid w:val="002741AF"/>
    <w:rsid w:val="00274677"/>
    <w:rsid w:val="00275FF4"/>
    <w:rsid w:val="002807B1"/>
    <w:rsid w:val="00282346"/>
    <w:rsid w:val="002852FA"/>
    <w:rsid w:val="0029575C"/>
    <w:rsid w:val="0029773D"/>
    <w:rsid w:val="00297D66"/>
    <w:rsid w:val="002A12E7"/>
    <w:rsid w:val="002A1965"/>
    <w:rsid w:val="002A348A"/>
    <w:rsid w:val="002A4765"/>
    <w:rsid w:val="002A4F6D"/>
    <w:rsid w:val="002A649F"/>
    <w:rsid w:val="002A6C24"/>
    <w:rsid w:val="002B0892"/>
    <w:rsid w:val="002B247C"/>
    <w:rsid w:val="002B5469"/>
    <w:rsid w:val="002C0A5B"/>
    <w:rsid w:val="002C2FF6"/>
    <w:rsid w:val="002D0606"/>
    <w:rsid w:val="002D2AD2"/>
    <w:rsid w:val="002D45AF"/>
    <w:rsid w:val="002D46D8"/>
    <w:rsid w:val="002D496A"/>
    <w:rsid w:val="002D5C5F"/>
    <w:rsid w:val="002D7CE4"/>
    <w:rsid w:val="002E025B"/>
    <w:rsid w:val="002E3548"/>
    <w:rsid w:val="002E37EF"/>
    <w:rsid w:val="002E48A7"/>
    <w:rsid w:val="002E67DE"/>
    <w:rsid w:val="002F162C"/>
    <w:rsid w:val="002F4170"/>
    <w:rsid w:val="0030054E"/>
    <w:rsid w:val="0030286B"/>
    <w:rsid w:val="00302DFA"/>
    <w:rsid w:val="00303D01"/>
    <w:rsid w:val="003127B7"/>
    <w:rsid w:val="00313B89"/>
    <w:rsid w:val="00320BF4"/>
    <w:rsid w:val="0032545E"/>
    <w:rsid w:val="0033250B"/>
    <w:rsid w:val="00332675"/>
    <w:rsid w:val="003329B0"/>
    <w:rsid w:val="00333642"/>
    <w:rsid w:val="00334DFE"/>
    <w:rsid w:val="003351EC"/>
    <w:rsid w:val="00335CBC"/>
    <w:rsid w:val="00341271"/>
    <w:rsid w:val="003445E4"/>
    <w:rsid w:val="00347935"/>
    <w:rsid w:val="00347D9B"/>
    <w:rsid w:val="00347EA0"/>
    <w:rsid w:val="003503D4"/>
    <w:rsid w:val="00350908"/>
    <w:rsid w:val="00352D73"/>
    <w:rsid w:val="00355511"/>
    <w:rsid w:val="00360B08"/>
    <w:rsid w:val="00361DE3"/>
    <w:rsid w:val="00362044"/>
    <w:rsid w:val="003646BB"/>
    <w:rsid w:val="003656DD"/>
    <w:rsid w:val="0036688D"/>
    <w:rsid w:val="00367936"/>
    <w:rsid w:val="00370921"/>
    <w:rsid w:val="00372E5F"/>
    <w:rsid w:val="00373787"/>
    <w:rsid w:val="00373E0A"/>
    <w:rsid w:val="003753D3"/>
    <w:rsid w:val="003760C6"/>
    <w:rsid w:val="0038198E"/>
    <w:rsid w:val="003825F1"/>
    <w:rsid w:val="00384215"/>
    <w:rsid w:val="00386448"/>
    <w:rsid w:val="00387CDB"/>
    <w:rsid w:val="003A3DB0"/>
    <w:rsid w:val="003A45DA"/>
    <w:rsid w:val="003A48CF"/>
    <w:rsid w:val="003B14D7"/>
    <w:rsid w:val="003B15AE"/>
    <w:rsid w:val="003B1EDB"/>
    <w:rsid w:val="003B295D"/>
    <w:rsid w:val="003B3E5E"/>
    <w:rsid w:val="003B409D"/>
    <w:rsid w:val="003B6CF7"/>
    <w:rsid w:val="003C0FFA"/>
    <w:rsid w:val="003C3218"/>
    <w:rsid w:val="003C716C"/>
    <w:rsid w:val="003D0DE0"/>
    <w:rsid w:val="003D2F58"/>
    <w:rsid w:val="003D5FFD"/>
    <w:rsid w:val="003D66D3"/>
    <w:rsid w:val="003E15FD"/>
    <w:rsid w:val="003E710B"/>
    <w:rsid w:val="003F1317"/>
    <w:rsid w:val="00400013"/>
    <w:rsid w:val="004018B8"/>
    <w:rsid w:val="0040583B"/>
    <w:rsid w:val="004064FB"/>
    <w:rsid w:val="00410553"/>
    <w:rsid w:val="00411A12"/>
    <w:rsid w:val="00413FEA"/>
    <w:rsid w:val="00416855"/>
    <w:rsid w:val="00420F58"/>
    <w:rsid w:val="00423CD0"/>
    <w:rsid w:val="00425990"/>
    <w:rsid w:val="00425E10"/>
    <w:rsid w:val="004312DC"/>
    <w:rsid w:val="00431C3B"/>
    <w:rsid w:val="00432D76"/>
    <w:rsid w:val="00436D38"/>
    <w:rsid w:val="004373E9"/>
    <w:rsid w:val="004402ED"/>
    <w:rsid w:val="0044281B"/>
    <w:rsid w:val="00443AE6"/>
    <w:rsid w:val="00445B2B"/>
    <w:rsid w:val="00446938"/>
    <w:rsid w:val="00453EE3"/>
    <w:rsid w:val="00454CBB"/>
    <w:rsid w:val="00457810"/>
    <w:rsid w:val="00457C3F"/>
    <w:rsid w:val="00464BA7"/>
    <w:rsid w:val="004671B8"/>
    <w:rsid w:val="0047141D"/>
    <w:rsid w:val="00472529"/>
    <w:rsid w:val="00472885"/>
    <w:rsid w:val="00474694"/>
    <w:rsid w:val="00480F7C"/>
    <w:rsid w:val="00481C50"/>
    <w:rsid w:val="00482182"/>
    <w:rsid w:val="0048396D"/>
    <w:rsid w:val="0049413B"/>
    <w:rsid w:val="00495487"/>
    <w:rsid w:val="004A1135"/>
    <w:rsid w:val="004A3859"/>
    <w:rsid w:val="004A43BB"/>
    <w:rsid w:val="004A55DF"/>
    <w:rsid w:val="004A6E3B"/>
    <w:rsid w:val="004B025C"/>
    <w:rsid w:val="004B3860"/>
    <w:rsid w:val="004B50BD"/>
    <w:rsid w:val="004B6924"/>
    <w:rsid w:val="004C009F"/>
    <w:rsid w:val="004C047A"/>
    <w:rsid w:val="004C2E0E"/>
    <w:rsid w:val="004C5563"/>
    <w:rsid w:val="004C5B51"/>
    <w:rsid w:val="004C6773"/>
    <w:rsid w:val="004C7C28"/>
    <w:rsid w:val="004D1571"/>
    <w:rsid w:val="004D2959"/>
    <w:rsid w:val="004D48F2"/>
    <w:rsid w:val="004E5B36"/>
    <w:rsid w:val="004F2DF2"/>
    <w:rsid w:val="004F3CE4"/>
    <w:rsid w:val="004F5169"/>
    <w:rsid w:val="004F696C"/>
    <w:rsid w:val="004F6BA3"/>
    <w:rsid w:val="00500693"/>
    <w:rsid w:val="00501BE0"/>
    <w:rsid w:val="005038AB"/>
    <w:rsid w:val="00505159"/>
    <w:rsid w:val="00505A5E"/>
    <w:rsid w:val="00507DB9"/>
    <w:rsid w:val="00513F33"/>
    <w:rsid w:val="005157C9"/>
    <w:rsid w:val="00515F55"/>
    <w:rsid w:val="005163E2"/>
    <w:rsid w:val="00527700"/>
    <w:rsid w:val="00530B8F"/>
    <w:rsid w:val="00530D1C"/>
    <w:rsid w:val="005330EC"/>
    <w:rsid w:val="0054095E"/>
    <w:rsid w:val="00543536"/>
    <w:rsid w:val="005449DD"/>
    <w:rsid w:val="00546868"/>
    <w:rsid w:val="00551ACF"/>
    <w:rsid w:val="00552364"/>
    <w:rsid w:val="005542C1"/>
    <w:rsid w:val="00554F33"/>
    <w:rsid w:val="0056129C"/>
    <w:rsid w:val="00562791"/>
    <w:rsid w:val="0056346F"/>
    <w:rsid w:val="0056541D"/>
    <w:rsid w:val="00572B9D"/>
    <w:rsid w:val="00572C38"/>
    <w:rsid w:val="00575B4C"/>
    <w:rsid w:val="00577098"/>
    <w:rsid w:val="00577316"/>
    <w:rsid w:val="00577815"/>
    <w:rsid w:val="00580492"/>
    <w:rsid w:val="005811AB"/>
    <w:rsid w:val="00583A3C"/>
    <w:rsid w:val="0059487B"/>
    <w:rsid w:val="00595E32"/>
    <w:rsid w:val="005A35B5"/>
    <w:rsid w:val="005A67F5"/>
    <w:rsid w:val="005A7D0E"/>
    <w:rsid w:val="005B0CA7"/>
    <w:rsid w:val="005B20BA"/>
    <w:rsid w:val="005B5497"/>
    <w:rsid w:val="005C29CD"/>
    <w:rsid w:val="005C29E7"/>
    <w:rsid w:val="005C6EE4"/>
    <w:rsid w:val="005D6CCD"/>
    <w:rsid w:val="005D7397"/>
    <w:rsid w:val="005E0538"/>
    <w:rsid w:val="005E3319"/>
    <w:rsid w:val="005E4013"/>
    <w:rsid w:val="005E433C"/>
    <w:rsid w:val="005E5CBF"/>
    <w:rsid w:val="005E71CD"/>
    <w:rsid w:val="005F0088"/>
    <w:rsid w:val="005F537F"/>
    <w:rsid w:val="005F6A91"/>
    <w:rsid w:val="005F73F1"/>
    <w:rsid w:val="00601DA4"/>
    <w:rsid w:val="00601F07"/>
    <w:rsid w:val="00602A81"/>
    <w:rsid w:val="00606984"/>
    <w:rsid w:val="00606E20"/>
    <w:rsid w:val="00607D65"/>
    <w:rsid w:val="006161DC"/>
    <w:rsid w:val="0062260B"/>
    <w:rsid w:val="006238D5"/>
    <w:rsid w:val="00623E28"/>
    <w:rsid w:val="00624022"/>
    <w:rsid w:val="00625E55"/>
    <w:rsid w:val="00627EA7"/>
    <w:rsid w:val="0063015C"/>
    <w:rsid w:val="006309EF"/>
    <w:rsid w:val="006345CE"/>
    <w:rsid w:val="006353F1"/>
    <w:rsid w:val="00635AFF"/>
    <w:rsid w:val="006369CC"/>
    <w:rsid w:val="00637F4D"/>
    <w:rsid w:val="00641763"/>
    <w:rsid w:val="00643C76"/>
    <w:rsid w:val="00644D17"/>
    <w:rsid w:val="00647E18"/>
    <w:rsid w:val="006523D8"/>
    <w:rsid w:val="006642D6"/>
    <w:rsid w:val="00666824"/>
    <w:rsid w:val="00667879"/>
    <w:rsid w:val="00667DF6"/>
    <w:rsid w:val="00670287"/>
    <w:rsid w:val="00676E8C"/>
    <w:rsid w:val="00680DB4"/>
    <w:rsid w:val="006855C7"/>
    <w:rsid w:val="0068692C"/>
    <w:rsid w:val="0069077E"/>
    <w:rsid w:val="006914FA"/>
    <w:rsid w:val="0069192F"/>
    <w:rsid w:val="0069293E"/>
    <w:rsid w:val="00697067"/>
    <w:rsid w:val="006A02C5"/>
    <w:rsid w:val="006A10CC"/>
    <w:rsid w:val="006A259E"/>
    <w:rsid w:val="006A586B"/>
    <w:rsid w:val="006A79C2"/>
    <w:rsid w:val="006A7CAF"/>
    <w:rsid w:val="006B30F5"/>
    <w:rsid w:val="006B6213"/>
    <w:rsid w:val="006B78F2"/>
    <w:rsid w:val="006C3F96"/>
    <w:rsid w:val="006C5157"/>
    <w:rsid w:val="006C7C69"/>
    <w:rsid w:val="006D3606"/>
    <w:rsid w:val="006D3ED0"/>
    <w:rsid w:val="006D4BD0"/>
    <w:rsid w:val="006E0A96"/>
    <w:rsid w:val="006E1B78"/>
    <w:rsid w:val="006E3D66"/>
    <w:rsid w:val="006E40FD"/>
    <w:rsid w:val="006E56C5"/>
    <w:rsid w:val="006F33C7"/>
    <w:rsid w:val="0070120C"/>
    <w:rsid w:val="007013A2"/>
    <w:rsid w:val="007037DC"/>
    <w:rsid w:val="00703C77"/>
    <w:rsid w:val="00704FBA"/>
    <w:rsid w:val="0071764C"/>
    <w:rsid w:val="00721125"/>
    <w:rsid w:val="0072499B"/>
    <w:rsid w:val="0072567B"/>
    <w:rsid w:val="007258CB"/>
    <w:rsid w:val="00726131"/>
    <w:rsid w:val="007268C5"/>
    <w:rsid w:val="00727DEC"/>
    <w:rsid w:val="00732E3F"/>
    <w:rsid w:val="00735A92"/>
    <w:rsid w:val="0074081E"/>
    <w:rsid w:val="00741E11"/>
    <w:rsid w:val="00743AD5"/>
    <w:rsid w:val="00744163"/>
    <w:rsid w:val="00750DAD"/>
    <w:rsid w:val="00751C74"/>
    <w:rsid w:val="00751D1A"/>
    <w:rsid w:val="007604E6"/>
    <w:rsid w:val="007626C5"/>
    <w:rsid w:val="007641D6"/>
    <w:rsid w:val="00766484"/>
    <w:rsid w:val="007700A1"/>
    <w:rsid w:val="00771839"/>
    <w:rsid w:val="00771FD5"/>
    <w:rsid w:val="007741CC"/>
    <w:rsid w:val="007760F7"/>
    <w:rsid w:val="00783051"/>
    <w:rsid w:val="007848AA"/>
    <w:rsid w:val="007866E0"/>
    <w:rsid w:val="00786BED"/>
    <w:rsid w:val="0078777E"/>
    <w:rsid w:val="00787FD1"/>
    <w:rsid w:val="007902B6"/>
    <w:rsid w:val="0079307A"/>
    <w:rsid w:val="00794874"/>
    <w:rsid w:val="007A0077"/>
    <w:rsid w:val="007A23D9"/>
    <w:rsid w:val="007A3C3C"/>
    <w:rsid w:val="007A5FD7"/>
    <w:rsid w:val="007A63F5"/>
    <w:rsid w:val="007B0D2D"/>
    <w:rsid w:val="007B586B"/>
    <w:rsid w:val="007C0304"/>
    <w:rsid w:val="007C5115"/>
    <w:rsid w:val="007D2BB5"/>
    <w:rsid w:val="007D3155"/>
    <w:rsid w:val="007D347C"/>
    <w:rsid w:val="007D4128"/>
    <w:rsid w:val="007D44D1"/>
    <w:rsid w:val="007E00EF"/>
    <w:rsid w:val="007E1A9E"/>
    <w:rsid w:val="007E3C1D"/>
    <w:rsid w:val="007E4450"/>
    <w:rsid w:val="007E4962"/>
    <w:rsid w:val="007E68A6"/>
    <w:rsid w:val="007E7581"/>
    <w:rsid w:val="007F5A63"/>
    <w:rsid w:val="007F6914"/>
    <w:rsid w:val="00800352"/>
    <w:rsid w:val="0080197A"/>
    <w:rsid w:val="00802CD8"/>
    <w:rsid w:val="00806790"/>
    <w:rsid w:val="00806AA4"/>
    <w:rsid w:val="0081084E"/>
    <w:rsid w:val="00811519"/>
    <w:rsid w:val="00811C73"/>
    <w:rsid w:val="00812A0D"/>
    <w:rsid w:val="00817B32"/>
    <w:rsid w:val="0083260E"/>
    <w:rsid w:val="00832F53"/>
    <w:rsid w:val="008344DD"/>
    <w:rsid w:val="00834623"/>
    <w:rsid w:val="0084269C"/>
    <w:rsid w:val="0084466B"/>
    <w:rsid w:val="00846763"/>
    <w:rsid w:val="0084765A"/>
    <w:rsid w:val="0085187B"/>
    <w:rsid w:val="00861822"/>
    <w:rsid w:val="00861FB6"/>
    <w:rsid w:val="008624F3"/>
    <w:rsid w:val="008674FC"/>
    <w:rsid w:val="00873ADA"/>
    <w:rsid w:val="00873E08"/>
    <w:rsid w:val="00874854"/>
    <w:rsid w:val="00877FCF"/>
    <w:rsid w:val="00880BED"/>
    <w:rsid w:val="00880E04"/>
    <w:rsid w:val="00880F29"/>
    <w:rsid w:val="008825A0"/>
    <w:rsid w:val="00883ECE"/>
    <w:rsid w:val="0089130C"/>
    <w:rsid w:val="008946ED"/>
    <w:rsid w:val="00895951"/>
    <w:rsid w:val="00895C62"/>
    <w:rsid w:val="00896428"/>
    <w:rsid w:val="008975F3"/>
    <w:rsid w:val="008A019B"/>
    <w:rsid w:val="008A01B4"/>
    <w:rsid w:val="008A2475"/>
    <w:rsid w:val="008A3108"/>
    <w:rsid w:val="008A349C"/>
    <w:rsid w:val="008C1B92"/>
    <w:rsid w:val="008C6FD2"/>
    <w:rsid w:val="008C76CB"/>
    <w:rsid w:val="008D546C"/>
    <w:rsid w:val="008E16B9"/>
    <w:rsid w:val="008E48B6"/>
    <w:rsid w:val="008E4F9A"/>
    <w:rsid w:val="008E6396"/>
    <w:rsid w:val="008E73BB"/>
    <w:rsid w:val="008F0A4B"/>
    <w:rsid w:val="008F194E"/>
    <w:rsid w:val="008F4F4F"/>
    <w:rsid w:val="008F6BCD"/>
    <w:rsid w:val="008F7E7C"/>
    <w:rsid w:val="009001DF"/>
    <w:rsid w:val="00903B30"/>
    <w:rsid w:val="009076AD"/>
    <w:rsid w:val="00907AD2"/>
    <w:rsid w:val="009102C5"/>
    <w:rsid w:val="009119C6"/>
    <w:rsid w:val="009130C8"/>
    <w:rsid w:val="00915E12"/>
    <w:rsid w:val="009223CC"/>
    <w:rsid w:val="009257D6"/>
    <w:rsid w:val="00927C6A"/>
    <w:rsid w:val="009342A2"/>
    <w:rsid w:val="00935E4C"/>
    <w:rsid w:val="0094229D"/>
    <w:rsid w:val="00943507"/>
    <w:rsid w:val="00945D6C"/>
    <w:rsid w:val="0094670D"/>
    <w:rsid w:val="00947B78"/>
    <w:rsid w:val="0095008B"/>
    <w:rsid w:val="00953B6B"/>
    <w:rsid w:val="00957033"/>
    <w:rsid w:val="00957CDC"/>
    <w:rsid w:val="00970000"/>
    <w:rsid w:val="00970BF9"/>
    <w:rsid w:val="00971F8B"/>
    <w:rsid w:val="00972965"/>
    <w:rsid w:val="00974798"/>
    <w:rsid w:val="00975A1E"/>
    <w:rsid w:val="00980164"/>
    <w:rsid w:val="00980AD4"/>
    <w:rsid w:val="00980B7F"/>
    <w:rsid w:val="00980FEA"/>
    <w:rsid w:val="00984E19"/>
    <w:rsid w:val="009926DD"/>
    <w:rsid w:val="009961F0"/>
    <w:rsid w:val="0099626D"/>
    <w:rsid w:val="00996CC7"/>
    <w:rsid w:val="00997655"/>
    <w:rsid w:val="009A03E5"/>
    <w:rsid w:val="009A1C08"/>
    <w:rsid w:val="009A5A13"/>
    <w:rsid w:val="009B0A7A"/>
    <w:rsid w:val="009B20B6"/>
    <w:rsid w:val="009B63B6"/>
    <w:rsid w:val="009B6A93"/>
    <w:rsid w:val="009B7FC8"/>
    <w:rsid w:val="009C00F9"/>
    <w:rsid w:val="009C1DBF"/>
    <w:rsid w:val="009C33E3"/>
    <w:rsid w:val="009C3FCD"/>
    <w:rsid w:val="009D0783"/>
    <w:rsid w:val="009D6E90"/>
    <w:rsid w:val="009E06AD"/>
    <w:rsid w:val="009E18A3"/>
    <w:rsid w:val="009E208F"/>
    <w:rsid w:val="009E4414"/>
    <w:rsid w:val="009E6AD6"/>
    <w:rsid w:val="009E6B41"/>
    <w:rsid w:val="009E7C32"/>
    <w:rsid w:val="009F38FC"/>
    <w:rsid w:val="009F5B05"/>
    <w:rsid w:val="009F763E"/>
    <w:rsid w:val="009F7B47"/>
    <w:rsid w:val="00A04F09"/>
    <w:rsid w:val="00A123ED"/>
    <w:rsid w:val="00A129D0"/>
    <w:rsid w:val="00A12DCB"/>
    <w:rsid w:val="00A1334A"/>
    <w:rsid w:val="00A16D8C"/>
    <w:rsid w:val="00A171F6"/>
    <w:rsid w:val="00A1787B"/>
    <w:rsid w:val="00A17B8A"/>
    <w:rsid w:val="00A21F09"/>
    <w:rsid w:val="00A23B7F"/>
    <w:rsid w:val="00A2498C"/>
    <w:rsid w:val="00A27C97"/>
    <w:rsid w:val="00A32FB1"/>
    <w:rsid w:val="00A4302F"/>
    <w:rsid w:val="00A472B0"/>
    <w:rsid w:val="00A5046E"/>
    <w:rsid w:val="00A517E8"/>
    <w:rsid w:val="00A54635"/>
    <w:rsid w:val="00A55138"/>
    <w:rsid w:val="00A56AEF"/>
    <w:rsid w:val="00A61702"/>
    <w:rsid w:val="00A62206"/>
    <w:rsid w:val="00A631AF"/>
    <w:rsid w:val="00A63BA1"/>
    <w:rsid w:val="00A738D3"/>
    <w:rsid w:val="00A739DA"/>
    <w:rsid w:val="00A743DA"/>
    <w:rsid w:val="00A8224D"/>
    <w:rsid w:val="00A85F09"/>
    <w:rsid w:val="00A85F75"/>
    <w:rsid w:val="00A90E94"/>
    <w:rsid w:val="00A94DD8"/>
    <w:rsid w:val="00AA2227"/>
    <w:rsid w:val="00AA341B"/>
    <w:rsid w:val="00AA47B7"/>
    <w:rsid w:val="00AA615A"/>
    <w:rsid w:val="00AA65B2"/>
    <w:rsid w:val="00AB792F"/>
    <w:rsid w:val="00AC0750"/>
    <w:rsid w:val="00AC0B73"/>
    <w:rsid w:val="00AC5BB9"/>
    <w:rsid w:val="00AD15EC"/>
    <w:rsid w:val="00AD5EB5"/>
    <w:rsid w:val="00AE2FE0"/>
    <w:rsid w:val="00AE79C6"/>
    <w:rsid w:val="00AF2840"/>
    <w:rsid w:val="00AF60C9"/>
    <w:rsid w:val="00B00081"/>
    <w:rsid w:val="00B02B54"/>
    <w:rsid w:val="00B03556"/>
    <w:rsid w:val="00B0356B"/>
    <w:rsid w:val="00B14265"/>
    <w:rsid w:val="00B1558F"/>
    <w:rsid w:val="00B22DB4"/>
    <w:rsid w:val="00B24134"/>
    <w:rsid w:val="00B34408"/>
    <w:rsid w:val="00B3597B"/>
    <w:rsid w:val="00B370FE"/>
    <w:rsid w:val="00B41305"/>
    <w:rsid w:val="00B43C93"/>
    <w:rsid w:val="00B448AD"/>
    <w:rsid w:val="00B45508"/>
    <w:rsid w:val="00B47D55"/>
    <w:rsid w:val="00B53E97"/>
    <w:rsid w:val="00B5790D"/>
    <w:rsid w:val="00B6013F"/>
    <w:rsid w:val="00B607C7"/>
    <w:rsid w:val="00B64F37"/>
    <w:rsid w:val="00B65652"/>
    <w:rsid w:val="00B65D5F"/>
    <w:rsid w:val="00B67F92"/>
    <w:rsid w:val="00B7417B"/>
    <w:rsid w:val="00B74741"/>
    <w:rsid w:val="00B74ACF"/>
    <w:rsid w:val="00B7711B"/>
    <w:rsid w:val="00B77B6E"/>
    <w:rsid w:val="00B77C60"/>
    <w:rsid w:val="00B77D30"/>
    <w:rsid w:val="00B81C79"/>
    <w:rsid w:val="00B9161B"/>
    <w:rsid w:val="00B954FB"/>
    <w:rsid w:val="00B970ED"/>
    <w:rsid w:val="00BA408C"/>
    <w:rsid w:val="00BA41AA"/>
    <w:rsid w:val="00BA52BD"/>
    <w:rsid w:val="00BA7535"/>
    <w:rsid w:val="00BB08C5"/>
    <w:rsid w:val="00BB0D0C"/>
    <w:rsid w:val="00BB21B3"/>
    <w:rsid w:val="00BC01E7"/>
    <w:rsid w:val="00BC0AD6"/>
    <w:rsid w:val="00BC0B64"/>
    <w:rsid w:val="00BC1FAB"/>
    <w:rsid w:val="00BC33F8"/>
    <w:rsid w:val="00BC6C4F"/>
    <w:rsid w:val="00BC7694"/>
    <w:rsid w:val="00BC7D9E"/>
    <w:rsid w:val="00BD06B8"/>
    <w:rsid w:val="00BD1617"/>
    <w:rsid w:val="00BD1825"/>
    <w:rsid w:val="00BD31BA"/>
    <w:rsid w:val="00BD66D9"/>
    <w:rsid w:val="00BD6FE7"/>
    <w:rsid w:val="00BE0C40"/>
    <w:rsid w:val="00BE2C88"/>
    <w:rsid w:val="00BE32A1"/>
    <w:rsid w:val="00BE43DA"/>
    <w:rsid w:val="00BE519F"/>
    <w:rsid w:val="00BF119B"/>
    <w:rsid w:val="00C01CFC"/>
    <w:rsid w:val="00C0208D"/>
    <w:rsid w:val="00C028E4"/>
    <w:rsid w:val="00C02D10"/>
    <w:rsid w:val="00C04195"/>
    <w:rsid w:val="00C0520C"/>
    <w:rsid w:val="00C07343"/>
    <w:rsid w:val="00C10720"/>
    <w:rsid w:val="00C133FB"/>
    <w:rsid w:val="00C15A8A"/>
    <w:rsid w:val="00C24332"/>
    <w:rsid w:val="00C30BD1"/>
    <w:rsid w:val="00C30E83"/>
    <w:rsid w:val="00C31667"/>
    <w:rsid w:val="00C316B9"/>
    <w:rsid w:val="00C3256D"/>
    <w:rsid w:val="00C332AA"/>
    <w:rsid w:val="00C353D2"/>
    <w:rsid w:val="00C35EEB"/>
    <w:rsid w:val="00C40101"/>
    <w:rsid w:val="00C4140B"/>
    <w:rsid w:val="00C41896"/>
    <w:rsid w:val="00C429EE"/>
    <w:rsid w:val="00C42A00"/>
    <w:rsid w:val="00C44E66"/>
    <w:rsid w:val="00C52F47"/>
    <w:rsid w:val="00C63E39"/>
    <w:rsid w:val="00C650D2"/>
    <w:rsid w:val="00C70C59"/>
    <w:rsid w:val="00C71C9F"/>
    <w:rsid w:val="00C74724"/>
    <w:rsid w:val="00C75DA8"/>
    <w:rsid w:val="00C7640A"/>
    <w:rsid w:val="00C76FF9"/>
    <w:rsid w:val="00C8202C"/>
    <w:rsid w:val="00C84586"/>
    <w:rsid w:val="00C87448"/>
    <w:rsid w:val="00C9038B"/>
    <w:rsid w:val="00C90B98"/>
    <w:rsid w:val="00C91CF9"/>
    <w:rsid w:val="00C9357A"/>
    <w:rsid w:val="00C93F40"/>
    <w:rsid w:val="00CA7A48"/>
    <w:rsid w:val="00CB29F7"/>
    <w:rsid w:val="00CB403B"/>
    <w:rsid w:val="00CC1F72"/>
    <w:rsid w:val="00CC4611"/>
    <w:rsid w:val="00CC5404"/>
    <w:rsid w:val="00CC7A78"/>
    <w:rsid w:val="00CD1F12"/>
    <w:rsid w:val="00CD2284"/>
    <w:rsid w:val="00CD29EA"/>
    <w:rsid w:val="00CD421B"/>
    <w:rsid w:val="00CD4396"/>
    <w:rsid w:val="00CD43A7"/>
    <w:rsid w:val="00CD51EB"/>
    <w:rsid w:val="00CD7BE9"/>
    <w:rsid w:val="00CE7E41"/>
    <w:rsid w:val="00CF0CC6"/>
    <w:rsid w:val="00CF330C"/>
    <w:rsid w:val="00CF5037"/>
    <w:rsid w:val="00CF7BB0"/>
    <w:rsid w:val="00D12A6A"/>
    <w:rsid w:val="00D14ACA"/>
    <w:rsid w:val="00D16009"/>
    <w:rsid w:val="00D20492"/>
    <w:rsid w:val="00D21B35"/>
    <w:rsid w:val="00D21D69"/>
    <w:rsid w:val="00D22A74"/>
    <w:rsid w:val="00D233DA"/>
    <w:rsid w:val="00D25FBE"/>
    <w:rsid w:val="00D323BE"/>
    <w:rsid w:val="00D376D7"/>
    <w:rsid w:val="00D41865"/>
    <w:rsid w:val="00D4257B"/>
    <w:rsid w:val="00D43ACD"/>
    <w:rsid w:val="00D525C2"/>
    <w:rsid w:val="00D52F46"/>
    <w:rsid w:val="00D5372F"/>
    <w:rsid w:val="00D55896"/>
    <w:rsid w:val="00D55922"/>
    <w:rsid w:val="00D57E76"/>
    <w:rsid w:val="00D602C9"/>
    <w:rsid w:val="00D6069C"/>
    <w:rsid w:val="00D6071C"/>
    <w:rsid w:val="00D614EC"/>
    <w:rsid w:val="00D61DC7"/>
    <w:rsid w:val="00D6717C"/>
    <w:rsid w:val="00D70716"/>
    <w:rsid w:val="00D72AB7"/>
    <w:rsid w:val="00D72C82"/>
    <w:rsid w:val="00D74985"/>
    <w:rsid w:val="00D766E2"/>
    <w:rsid w:val="00D80BB5"/>
    <w:rsid w:val="00D837EB"/>
    <w:rsid w:val="00D85D29"/>
    <w:rsid w:val="00D90998"/>
    <w:rsid w:val="00D92450"/>
    <w:rsid w:val="00D924A2"/>
    <w:rsid w:val="00D95789"/>
    <w:rsid w:val="00D96A49"/>
    <w:rsid w:val="00DA07F2"/>
    <w:rsid w:val="00DA2563"/>
    <w:rsid w:val="00DA7CAA"/>
    <w:rsid w:val="00DB33C0"/>
    <w:rsid w:val="00DB3F67"/>
    <w:rsid w:val="00DB6851"/>
    <w:rsid w:val="00DC5068"/>
    <w:rsid w:val="00DD0CFF"/>
    <w:rsid w:val="00DD204E"/>
    <w:rsid w:val="00DD2B50"/>
    <w:rsid w:val="00DE02BF"/>
    <w:rsid w:val="00DE306B"/>
    <w:rsid w:val="00DE5132"/>
    <w:rsid w:val="00DE6B47"/>
    <w:rsid w:val="00DE7909"/>
    <w:rsid w:val="00DF1776"/>
    <w:rsid w:val="00DF43D9"/>
    <w:rsid w:val="00DF6977"/>
    <w:rsid w:val="00DF7915"/>
    <w:rsid w:val="00E00A4F"/>
    <w:rsid w:val="00E06FCD"/>
    <w:rsid w:val="00E07687"/>
    <w:rsid w:val="00E07700"/>
    <w:rsid w:val="00E121E5"/>
    <w:rsid w:val="00E12D46"/>
    <w:rsid w:val="00E13DAC"/>
    <w:rsid w:val="00E15910"/>
    <w:rsid w:val="00E15E10"/>
    <w:rsid w:val="00E20B87"/>
    <w:rsid w:val="00E26347"/>
    <w:rsid w:val="00E32FA7"/>
    <w:rsid w:val="00E337DB"/>
    <w:rsid w:val="00E3698D"/>
    <w:rsid w:val="00E3753A"/>
    <w:rsid w:val="00E37A8A"/>
    <w:rsid w:val="00E40E88"/>
    <w:rsid w:val="00E41CF1"/>
    <w:rsid w:val="00E501AD"/>
    <w:rsid w:val="00E5180F"/>
    <w:rsid w:val="00E53D1F"/>
    <w:rsid w:val="00E53F5C"/>
    <w:rsid w:val="00E55F25"/>
    <w:rsid w:val="00E648D3"/>
    <w:rsid w:val="00E704E0"/>
    <w:rsid w:val="00E71D77"/>
    <w:rsid w:val="00E724D0"/>
    <w:rsid w:val="00E73626"/>
    <w:rsid w:val="00E73D49"/>
    <w:rsid w:val="00E74DA1"/>
    <w:rsid w:val="00E7657C"/>
    <w:rsid w:val="00E7660E"/>
    <w:rsid w:val="00E87B10"/>
    <w:rsid w:val="00E91562"/>
    <w:rsid w:val="00E92014"/>
    <w:rsid w:val="00E92B58"/>
    <w:rsid w:val="00E96D49"/>
    <w:rsid w:val="00E974BA"/>
    <w:rsid w:val="00EA0DE8"/>
    <w:rsid w:val="00EA510A"/>
    <w:rsid w:val="00EB0E80"/>
    <w:rsid w:val="00EB1C8F"/>
    <w:rsid w:val="00EB7645"/>
    <w:rsid w:val="00EB7E6B"/>
    <w:rsid w:val="00EC05F0"/>
    <w:rsid w:val="00EC34CF"/>
    <w:rsid w:val="00EC5C1F"/>
    <w:rsid w:val="00EC7405"/>
    <w:rsid w:val="00ED0505"/>
    <w:rsid w:val="00ED696B"/>
    <w:rsid w:val="00EE028E"/>
    <w:rsid w:val="00EE102C"/>
    <w:rsid w:val="00EE3C13"/>
    <w:rsid w:val="00EE6091"/>
    <w:rsid w:val="00EE705F"/>
    <w:rsid w:val="00EE7313"/>
    <w:rsid w:val="00EE78A6"/>
    <w:rsid w:val="00EF6B3B"/>
    <w:rsid w:val="00EF7013"/>
    <w:rsid w:val="00F045A8"/>
    <w:rsid w:val="00F05470"/>
    <w:rsid w:val="00F06B48"/>
    <w:rsid w:val="00F10710"/>
    <w:rsid w:val="00F1524E"/>
    <w:rsid w:val="00F2182F"/>
    <w:rsid w:val="00F22606"/>
    <w:rsid w:val="00F257CB"/>
    <w:rsid w:val="00F2586C"/>
    <w:rsid w:val="00F27FED"/>
    <w:rsid w:val="00F30C5D"/>
    <w:rsid w:val="00F3134E"/>
    <w:rsid w:val="00F34310"/>
    <w:rsid w:val="00F346C3"/>
    <w:rsid w:val="00F36EE2"/>
    <w:rsid w:val="00F40413"/>
    <w:rsid w:val="00F40E9F"/>
    <w:rsid w:val="00F414E3"/>
    <w:rsid w:val="00F432C5"/>
    <w:rsid w:val="00F436FB"/>
    <w:rsid w:val="00F43A41"/>
    <w:rsid w:val="00F4760A"/>
    <w:rsid w:val="00F47920"/>
    <w:rsid w:val="00F47E7A"/>
    <w:rsid w:val="00F521B7"/>
    <w:rsid w:val="00F539C6"/>
    <w:rsid w:val="00F56B6A"/>
    <w:rsid w:val="00F56BC1"/>
    <w:rsid w:val="00F579A6"/>
    <w:rsid w:val="00F60321"/>
    <w:rsid w:val="00F635E6"/>
    <w:rsid w:val="00F70602"/>
    <w:rsid w:val="00F71C9E"/>
    <w:rsid w:val="00F81555"/>
    <w:rsid w:val="00F8155B"/>
    <w:rsid w:val="00F83041"/>
    <w:rsid w:val="00F8327B"/>
    <w:rsid w:val="00F837C4"/>
    <w:rsid w:val="00F87ADE"/>
    <w:rsid w:val="00F91207"/>
    <w:rsid w:val="00F917A9"/>
    <w:rsid w:val="00F925D7"/>
    <w:rsid w:val="00F9576A"/>
    <w:rsid w:val="00F96C5E"/>
    <w:rsid w:val="00FA1386"/>
    <w:rsid w:val="00FA489F"/>
    <w:rsid w:val="00FA4A57"/>
    <w:rsid w:val="00FA6CD5"/>
    <w:rsid w:val="00FA7A4F"/>
    <w:rsid w:val="00FB1790"/>
    <w:rsid w:val="00FB1E47"/>
    <w:rsid w:val="00FB41E3"/>
    <w:rsid w:val="00FB6CFB"/>
    <w:rsid w:val="00FD1985"/>
    <w:rsid w:val="00FD1C75"/>
    <w:rsid w:val="00FD2B43"/>
    <w:rsid w:val="00FD3797"/>
    <w:rsid w:val="00FD6E73"/>
    <w:rsid w:val="00FD7329"/>
    <w:rsid w:val="00FE067D"/>
    <w:rsid w:val="00FE353D"/>
    <w:rsid w:val="00FE3F05"/>
    <w:rsid w:val="00FE4C6A"/>
    <w:rsid w:val="00FF002A"/>
    <w:rsid w:val="00FF1896"/>
    <w:rsid w:val="00FF1F0B"/>
    <w:rsid w:val="00FF4A6B"/>
    <w:rsid w:val="00FF739B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A2"/>
    <w:rPr>
      <w:rFonts w:ascii="Times New Roman" w:hAnsi="Times New Roman" w:cs="Times New Roman"/>
      <w:kern w:val="2"/>
      <w:sz w:val="24"/>
      <w:szCs w:val="24"/>
    </w:rPr>
  </w:style>
  <w:style w:type="paragraph" w:styleId="1">
    <w:name w:val="heading 1"/>
    <w:aliases w:val="Т3"/>
    <w:basedOn w:val="a"/>
    <w:next w:val="a"/>
    <w:link w:val="10"/>
    <w:qFormat/>
    <w:rsid w:val="002746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unhideWhenUsed/>
    <w:qFormat/>
    <w:rsid w:val="002746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iPriority w:val="9"/>
    <w:unhideWhenUsed/>
    <w:qFormat/>
    <w:rsid w:val="002746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0"/>
    <w:semiHidden/>
    <w:unhideWhenUsed/>
    <w:qFormat/>
    <w:rsid w:val="00274677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6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6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274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semiHidden/>
    <w:rsid w:val="00274677"/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rsid w:val="00274677"/>
    <w:rPr>
      <w:rFonts w:ascii="Cambria" w:eastAsia="Times New Roman" w:hAnsi="Cambria" w:cs="Times New Roman"/>
      <w:b/>
      <w:bCs/>
      <w:color w:val="4F81BD"/>
      <w:kern w:val="2"/>
      <w:sz w:val="24"/>
      <w:szCs w:val="24"/>
    </w:rPr>
  </w:style>
  <w:style w:type="character" w:customStyle="1" w:styleId="40">
    <w:name w:val="Заголовок 4 Знак"/>
    <w:aliases w:val="Tab_name Знак Знак1"/>
    <w:basedOn w:val="a0"/>
    <w:link w:val="4"/>
    <w:uiPriority w:val="9"/>
    <w:semiHidden/>
    <w:rsid w:val="00274677"/>
    <w:rPr>
      <w:rFonts w:ascii="Calibri" w:eastAsia="Times New Roman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4677"/>
    <w:rPr>
      <w:rFonts w:ascii="Cambria" w:eastAsia="Times New Roman" w:hAnsi="Cambria" w:cs="Times New Roman"/>
      <w:color w:val="243F60"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74677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character" w:customStyle="1" w:styleId="41">
    <w:name w:val="Заголовок 4 Знак1"/>
    <w:aliases w:val="Tab_name Знак Знак"/>
    <w:basedOn w:val="a0"/>
    <w:semiHidden/>
    <w:locked/>
    <w:rsid w:val="00274677"/>
    <w:rPr>
      <w:rFonts w:ascii="Calibri" w:eastAsia="Times New Roman" w:hAnsi="Calibri" w:cs="Times New Roman"/>
      <w:b/>
      <w:bCs/>
      <w:kern w:val="2"/>
      <w:sz w:val="28"/>
      <w:szCs w:val="28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4"/>
    <w:semiHidden/>
    <w:unhideWhenUsed/>
    <w:qFormat/>
    <w:rsid w:val="00274677"/>
    <w:pPr>
      <w:spacing w:after="0" w:line="240" w:lineRule="auto"/>
    </w:pPr>
    <w:rPr>
      <w:rFonts w:eastAsia="Times New Roman"/>
      <w:kern w:val="0"/>
      <w:sz w:val="22"/>
      <w:szCs w:val="22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3"/>
    <w:semiHidden/>
    <w:rsid w:val="00274677"/>
    <w:rPr>
      <w:rFonts w:ascii="Times New Roman" w:eastAsia="Times New Roman" w:hAnsi="Times New Roman" w:cs="Times New Roman"/>
    </w:rPr>
  </w:style>
  <w:style w:type="paragraph" w:styleId="a5">
    <w:name w:val="caption"/>
    <w:aliases w:val="Таблица"/>
    <w:basedOn w:val="a"/>
    <w:next w:val="a"/>
    <w:uiPriority w:val="35"/>
    <w:unhideWhenUsed/>
    <w:qFormat/>
    <w:rsid w:val="00274677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List Bullet"/>
    <w:aliases w:val="Маркированный список Знак Знак,Маркированный Знак Знак"/>
    <w:basedOn w:val="a"/>
    <w:link w:val="a7"/>
    <w:autoRedefine/>
    <w:unhideWhenUsed/>
    <w:qFormat/>
    <w:rsid w:val="00C0208D"/>
    <w:pPr>
      <w:keepNext/>
      <w:suppressAutoHyphens/>
      <w:autoSpaceDE w:val="0"/>
      <w:autoSpaceDN w:val="0"/>
      <w:adjustRightInd w:val="0"/>
      <w:spacing w:after="0" w:line="360" w:lineRule="auto"/>
      <w:jc w:val="center"/>
    </w:pPr>
    <w:rPr>
      <w:rFonts w:eastAsiaTheme="minorHAnsi"/>
      <w:kern w:val="0"/>
    </w:rPr>
  </w:style>
  <w:style w:type="character" w:customStyle="1" w:styleId="a7">
    <w:name w:val="Маркированный список Знак"/>
    <w:aliases w:val="Маркированный список Знак Знак Знак,Маркированный Знак Знак Знак"/>
    <w:link w:val="a6"/>
    <w:locked/>
    <w:rsid w:val="00C0208D"/>
    <w:rPr>
      <w:rFonts w:ascii="Times New Roman" w:eastAsiaTheme="minorHAnsi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7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74677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Body Text"/>
    <w:aliases w:val="Основной текст Знак Знак Знак Знак,Знак Знак Знак,Таблица TEXT,Body single,bt,Body Text Char"/>
    <w:basedOn w:val="a"/>
    <w:link w:val="ab"/>
    <w:uiPriority w:val="99"/>
    <w:semiHidden/>
    <w:unhideWhenUsed/>
    <w:qFormat/>
    <w:rsid w:val="00274677"/>
    <w:pPr>
      <w:widowControl w:val="0"/>
      <w:snapToGrid w:val="0"/>
      <w:spacing w:after="0" w:line="240" w:lineRule="auto"/>
      <w:jc w:val="center"/>
    </w:pPr>
    <w:rPr>
      <w:rFonts w:eastAsia="Times New Roman"/>
      <w:b/>
      <w:snapToGrid w:val="0"/>
      <w:kern w:val="0"/>
      <w:sz w:val="28"/>
      <w:szCs w:val="22"/>
    </w:rPr>
  </w:style>
  <w:style w:type="character" w:customStyle="1" w:styleId="ab">
    <w:name w:val="Основной текст Знак"/>
    <w:aliases w:val="Основной текст Знак Знак Знак Знак Знак,Знак Знак Знак Знак,Таблица TEXT Знак,Body single Знак,bt Знак,Body Text Char Знак"/>
    <w:basedOn w:val="a0"/>
    <w:link w:val="aa"/>
    <w:uiPriority w:val="99"/>
    <w:semiHidden/>
    <w:rsid w:val="00274677"/>
    <w:rPr>
      <w:rFonts w:ascii="Times New Roman" w:eastAsia="Times New Roman" w:hAnsi="Times New Roman" w:cs="Times New Roman"/>
      <w:b/>
      <w:snapToGrid w:val="0"/>
      <w:sz w:val="28"/>
    </w:rPr>
  </w:style>
  <w:style w:type="paragraph" w:styleId="ac">
    <w:name w:val="Subtitle"/>
    <w:basedOn w:val="a"/>
    <w:next w:val="a"/>
    <w:link w:val="ad"/>
    <w:qFormat/>
    <w:rsid w:val="00274677"/>
    <w:pPr>
      <w:numPr>
        <w:ilvl w:val="1"/>
      </w:numPr>
    </w:pPr>
    <w:rPr>
      <w:rFonts w:eastAsia="Times New Roman"/>
      <w:b/>
      <w:bCs/>
      <w:kern w:val="0"/>
    </w:rPr>
  </w:style>
  <w:style w:type="character" w:customStyle="1" w:styleId="ad">
    <w:name w:val="Подзаголовок Знак"/>
    <w:basedOn w:val="a0"/>
    <w:link w:val="ac"/>
    <w:rsid w:val="002746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Emphasis"/>
    <w:basedOn w:val="a0"/>
    <w:qFormat/>
    <w:rsid w:val="00274677"/>
    <w:rPr>
      <w:i/>
      <w:iCs/>
    </w:rPr>
  </w:style>
  <w:style w:type="paragraph" w:styleId="af">
    <w:name w:val="Normal (Web)"/>
    <w:aliases w:val="Обычный (Web),Знак Знак22, Знак Знак22"/>
    <w:basedOn w:val="a"/>
    <w:autoRedefine/>
    <w:uiPriority w:val="99"/>
    <w:unhideWhenUsed/>
    <w:qFormat/>
    <w:rsid w:val="002B5469"/>
    <w:pPr>
      <w:keepNext/>
      <w:shd w:val="clear" w:color="auto" w:fill="FFFFFF"/>
      <w:suppressAutoHyphens/>
      <w:spacing w:after="0" w:line="360" w:lineRule="auto"/>
      <w:contextualSpacing/>
      <w:jc w:val="center"/>
    </w:pPr>
    <w:rPr>
      <w:b/>
      <w:lang w:eastAsia="ru-RU"/>
    </w:rPr>
  </w:style>
  <w:style w:type="paragraph" w:styleId="af0">
    <w:name w:val="List Paragraph"/>
    <w:basedOn w:val="a"/>
    <w:uiPriority w:val="34"/>
    <w:qFormat/>
    <w:rsid w:val="00274677"/>
    <w:pPr>
      <w:ind w:left="720"/>
      <w:contextualSpacing/>
    </w:pPr>
  </w:style>
  <w:style w:type="paragraph" w:customStyle="1" w:styleId="2TimesNewRoman1212">
    <w:name w:val="Стиль Заголовок 2 + Times New Roman 12 пт После:  12 пт кернинг ..."/>
    <w:basedOn w:val="2"/>
    <w:qFormat/>
    <w:rsid w:val="00274677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paragraph" w:customStyle="1" w:styleId="ConsPlusCell">
    <w:name w:val="ConsPlusCell"/>
    <w:qFormat/>
    <w:rsid w:val="00274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qFormat/>
    <w:rsid w:val="0027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qFormat/>
    <w:rsid w:val="00274677"/>
    <w:pPr>
      <w:spacing w:after="120" w:line="240" w:lineRule="auto"/>
      <w:ind w:firstLine="709"/>
      <w:jc w:val="both"/>
    </w:pPr>
    <w:rPr>
      <w:rFonts w:eastAsia="Times New Roman"/>
      <w:kern w:val="0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2"/>
    <w:locked/>
    <w:rsid w:val="0027467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274677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/>
      <w:kern w:val="0"/>
      <w:lang w:eastAsia="ru-RU"/>
    </w:rPr>
  </w:style>
  <w:style w:type="paragraph" w:customStyle="1" w:styleId="32">
    <w:name w:val="Основной текст с отступом 32"/>
    <w:basedOn w:val="a"/>
    <w:qFormat/>
    <w:rsid w:val="00274677"/>
    <w:pPr>
      <w:suppressAutoHyphens/>
      <w:spacing w:after="120" w:line="240" w:lineRule="auto"/>
      <w:ind w:left="283"/>
    </w:pPr>
    <w:rPr>
      <w:rFonts w:eastAsia="Times New Roman"/>
      <w:kern w:val="0"/>
      <w:sz w:val="16"/>
      <w:szCs w:val="16"/>
      <w:lang w:eastAsia="ar-SA"/>
    </w:rPr>
  </w:style>
  <w:style w:type="paragraph" w:customStyle="1" w:styleId="ConsPlusNormal">
    <w:name w:val="ConsPlusNormal"/>
    <w:qFormat/>
    <w:rsid w:val="00274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274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27467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74677"/>
    <w:pPr>
      <w:widowControl w:val="0"/>
      <w:autoSpaceDE w:val="0"/>
      <w:autoSpaceDN w:val="0"/>
      <w:adjustRightInd w:val="0"/>
      <w:spacing w:after="0" w:line="240" w:lineRule="auto"/>
      <w:ind w:hanging="357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274677"/>
    <w:pPr>
      <w:ind w:left="720"/>
    </w:pPr>
    <w:rPr>
      <w:rFonts w:eastAsia="Times New Roman"/>
    </w:rPr>
  </w:style>
  <w:style w:type="paragraph" w:customStyle="1" w:styleId="ConsPlusTitle">
    <w:name w:val="ConsPlusTitle"/>
    <w:qFormat/>
    <w:rsid w:val="00274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">
    <w:name w:val="xl24"/>
    <w:basedOn w:val="a"/>
    <w:qFormat/>
    <w:rsid w:val="00274677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">
    <w:name w:val="Основной текст с отступом 31"/>
    <w:basedOn w:val="a"/>
    <w:qFormat/>
    <w:rsid w:val="00274677"/>
    <w:pPr>
      <w:suppressAutoHyphens/>
      <w:spacing w:after="120" w:line="240" w:lineRule="auto"/>
      <w:ind w:left="283"/>
    </w:pPr>
    <w:rPr>
      <w:rFonts w:eastAsia="Times New Roman"/>
      <w:kern w:val="0"/>
      <w:sz w:val="16"/>
      <w:szCs w:val="16"/>
      <w:lang w:eastAsia="ar-SA"/>
    </w:rPr>
  </w:style>
  <w:style w:type="paragraph" w:customStyle="1" w:styleId="320">
    <w:name w:val="Основной текст 32"/>
    <w:basedOn w:val="a"/>
    <w:qFormat/>
    <w:rsid w:val="00274677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af1">
    <w:name w:val="А_текст"/>
    <w:link w:val="af2"/>
    <w:autoRedefine/>
    <w:qFormat/>
    <w:rsid w:val="0027467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_текст Знак"/>
    <w:basedOn w:val="a0"/>
    <w:link w:val="af1"/>
    <w:locked/>
    <w:rsid w:val="0027467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274677"/>
    <w:pPr>
      <w:suppressAutoHyphens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af3">
    <w:name w:val="БДО Основной текст"/>
    <w:basedOn w:val="aa"/>
    <w:qFormat/>
    <w:rsid w:val="00274677"/>
    <w:pPr>
      <w:widowControl/>
      <w:suppressAutoHyphens/>
      <w:snapToGrid/>
      <w:spacing w:after="120"/>
      <w:jc w:val="both"/>
    </w:pPr>
    <w:rPr>
      <w:rFonts w:ascii="Garamond" w:hAnsi="Garamond"/>
      <w:b w:val="0"/>
      <w:kern w:val="2"/>
      <w:sz w:val="24"/>
      <w:szCs w:val="24"/>
      <w:lang w:eastAsia="ar-SA"/>
    </w:rPr>
  </w:style>
  <w:style w:type="paragraph" w:customStyle="1" w:styleId="42">
    <w:name w:val="Стиль4 Знак"/>
    <w:basedOn w:val="af4"/>
    <w:link w:val="43"/>
    <w:qFormat/>
    <w:rsid w:val="00274677"/>
    <w:pPr>
      <w:spacing w:after="0" w:line="240" w:lineRule="auto"/>
      <w:ind w:left="0" w:firstLine="708"/>
      <w:jc w:val="both"/>
    </w:pPr>
    <w:rPr>
      <w:rFonts w:eastAsia="Times New Roman"/>
      <w:kern w:val="0"/>
    </w:rPr>
  </w:style>
  <w:style w:type="paragraph" w:styleId="af4">
    <w:name w:val="Body Text Indent"/>
    <w:basedOn w:val="a"/>
    <w:link w:val="af5"/>
    <w:uiPriority w:val="99"/>
    <w:unhideWhenUsed/>
    <w:rsid w:val="0027467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74677"/>
    <w:rPr>
      <w:rFonts w:ascii="Times New Roman" w:eastAsia="Calibri" w:hAnsi="Times New Roman"/>
      <w:kern w:val="2"/>
      <w:sz w:val="24"/>
      <w:szCs w:val="24"/>
    </w:rPr>
  </w:style>
  <w:style w:type="character" w:customStyle="1" w:styleId="43">
    <w:name w:val="Стиль4 Знак Знак"/>
    <w:basedOn w:val="a0"/>
    <w:link w:val="42"/>
    <w:locked/>
    <w:rsid w:val="00274677"/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Стиль 10 пт По центру"/>
    <w:basedOn w:val="a"/>
    <w:qFormat/>
    <w:rsid w:val="00274677"/>
    <w:pPr>
      <w:spacing w:after="0" w:line="240" w:lineRule="auto"/>
      <w:jc w:val="center"/>
    </w:pPr>
    <w:rPr>
      <w:kern w:val="0"/>
      <w:sz w:val="20"/>
      <w:szCs w:val="20"/>
    </w:rPr>
  </w:style>
  <w:style w:type="paragraph" w:customStyle="1" w:styleId="af6">
    <w:name w:val="Основной"/>
    <w:basedOn w:val="a"/>
    <w:link w:val="af7"/>
    <w:qFormat/>
    <w:rsid w:val="00274677"/>
    <w:pPr>
      <w:spacing w:after="0"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character" w:customStyle="1" w:styleId="af7">
    <w:name w:val="Основной Знак"/>
    <w:link w:val="af6"/>
    <w:locked/>
    <w:rsid w:val="00274677"/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"/>
    <w:qFormat/>
    <w:rsid w:val="002746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2746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"/>
    <w:qFormat/>
    <w:rsid w:val="00274677"/>
    <w:pP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3">
    <w:name w:val="xl83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4">
    <w:name w:val="xl84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5">
    <w:name w:val="xl85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86">
    <w:name w:val="xl86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7">
    <w:name w:val="xl87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88">
    <w:name w:val="xl88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9">
    <w:name w:val="xl89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90">
    <w:name w:val="xl90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1">
    <w:name w:val="xl91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"/>
    <w:qFormat/>
    <w:rsid w:val="00274677"/>
    <w:pP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qFormat/>
    <w:rsid w:val="00274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qFormat/>
    <w:rsid w:val="0027467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qFormat/>
    <w:rsid w:val="002746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qFormat/>
    <w:rsid w:val="0027467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qFormat/>
    <w:rsid w:val="002746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qFormat/>
    <w:rsid w:val="00274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style4">
    <w:name w:val="style4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33">
    <w:name w:val="Основной текст3"/>
    <w:basedOn w:val="a"/>
    <w:link w:val="af8"/>
    <w:qFormat/>
    <w:rsid w:val="00274677"/>
    <w:pPr>
      <w:widowControl w:val="0"/>
      <w:shd w:val="clear" w:color="auto" w:fill="FFFFFF"/>
      <w:spacing w:after="0" w:line="263" w:lineRule="exact"/>
      <w:jc w:val="center"/>
    </w:pPr>
    <w:rPr>
      <w:rFonts w:eastAsia="Times New Roman"/>
      <w:spacing w:val="4"/>
      <w:kern w:val="0"/>
      <w:sz w:val="22"/>
      <w:szCs w:val="22"/>
    </w:rPr>
  </w:style>
  <w:style w:type="character" w:customStyle="1" w:styleId="af8">
    <w:name w:val="Основной текст_"/>
    <w:basedOn w:val="a0"/>
    <w:link w:val="33"/>
    <w:locked/>
    <w:rsid w:val="0027467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4">
    <w:name w:val="Основной текст (3)"/>
    <w:basedOn w:val="a"/>
    <w:link w:val="35"/>
    <w:qFormat/>
    <w:rsid w:val="00274677"/>
    <w:pPr>
      <w:widowControl w:val="0"/>
      <w:shd w:val="clear" w:color="auto" w:fill="FFFFFF"/>
      <w:spacing w:before="600" w:after="0" w:line="403" w:lineRule="exact"/>
      <w:jc w:val="both"/>
    </w:pPr>
    <w:rPr>
      <w:rFonts w:eastAsia="Times New Roman"/>
      <w:b/>
      <w:bCs/>
      <w:spacing w:val="1"/>
      <w:kern w:val="0"/>
      <w:sz w:val="22"/>
      <w:szCs w:val="22"/>
    </w:rPr>
  </w:style>
  <w:style w:type="character" w:customStyle="1" w:styleId="35">
    <w:name w:val="Основной текст (3)_"/>
    <w:basedOn w:val="a0"/>
    <w:link w:val="34"/>
    <w:locked/>
    <w:rsid w:val="0027467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51">
    <w:name w:val="Основной текст (5)"/>
    <w:basedOn w:val="a"/>
    <w:link w:val="52"/>
    <w:qFormat/>
    <w:rsid w:val="00274677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-4"/>
      <w:kern w:val="0"/>
      <w:sz w:val="25"/>
      <w:szCs w:val="25"/>
    </w:rPr>
  </w:style>
  <w:style w:type="character" w:customStyle="1" w:styleId="52">
    <w:name w:val="Основной текст (5)_"/>
    <w:basedOn w:val="a0"/>
    <w:link w:val="51"/>
    <w:locked/>
    <w:rsid w:val="00274677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5"/>
    <w:qFormat/>
    <w:rsid w:val="0027467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52"/>
      <w:kern w:val="0"/>
      <w:sz w:val="28"/>
      <w:szCs w:val="28"/>
    </w:rPr>
  </w:style>
  <w:style w:type="character" w:customStyle="1" w:styleId="15">
    <w:name w:val="Заголовок №1_"/>
    <w:basedOn w:val="a0"/>
    <w:link w:val="14"/>
    <w:locked/>
    <w:rsid w:val="00274677"/>
    <w:rPr>
      <w:rFonts w:ascii="Tahoma" w:eastAsia="Tahoma" w:hAnsi="Tahoma" w:cs="Tahoma"/>
      <w:b/>
      <w:bCs/>
      <w:spacing w:val="52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274677"/>
    <w:pPr>
      <w:widowControl w:val="0"/>
      <w:shd w:val="clear" w:color="auto" w:fill="FFFFFF"/>
      <w:spacing w:after="0" w:line="274" w:lineRule="exact"/>
      <w:ind w:hanging="1900"/>
      <w:jc w:val="both"/>
    </w:pPr>
    <w:rPr>
      <w:rFonts w:eastAsia="Times New Roman"/>
      <w:spacing w:val="9"/>
      <w:kern w:val="0"/>
      <w:sz w:val="22"/>
      <w:szCs w:val="22"/>
    </w:rPr>
  </w:style>
  <w:style w:type="character" w:customStyle="1" w:styleId="60">
    <w:name w:val="Основной текст (6)_"/>
    <w:basedOn w:val="a0"/>
    <w:link w:val="6"/>
    <w:locked/>
    <w:rsid w:val="0027467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44">
    <w:name w:val="Заголовок №4"/>
    <w:basedOn w:val="a"/>
    <w:link w:val="45"/>
    <w:qFormat/>
    <w:rsid w:val="00274677"/>
    <w:pPr>
      <w:widowControl w:val="0"/>
      <w:shd w:val="clear" w:color="auto" w:fill="FFFFFF"/>
      <w:spacing w:after="0" w:line="263" w:lineRule="exact"/>
      <w:jc w:val="both"/>
      <w:outlineLvl w:val="3"/>
    </w:pPr>
    <w:rPr>
      <w:rFonts w:eastAsia="Times New Roman"/>
      <w:spacing w:val="9"/>
      <w:kern w:val="0"/>
      <w:sz w:val="22"/>
      <w:szCs w:val="22"/>
    </w:rPr>
  </w:style>
  <w:style w:type="character" w:customStyle="1" w:styleId="45">
    <w:name w:val="Заголовок №4_"/>
    <w:basedOn w:val="a0"/>
    <w:link w:val="44"/>
    <w:locked/>
    <w:rsid w:val="0027467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Default">
    <w:name w:val="Default"/>
    <w:qFormat/>
    <w:rsid w:val="0027467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CharCharCharChar">
    <w:name w:val="Знак Знак Char Char Знак Знак Char Char"/>
    <w:basedOn w:val="a"/>
    <w:qFormat/>
    <w:rsid w:val="00274677"/>
    <w:pPr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font12">
    <w:name w:val="font12"/>
    <w:basedOn w:val="a"/>
    <w:qFormat/>
    <w:rsid w:val="002746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xl104">
    <w:name w:val="xl104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CC"/>
      <w:kern w:val="0"/>
      <w:sz w:val="20"/>
      <w:szCs w:val="20"/>
      <w:lang w:eastAsia="ru-RU"/>
    </w:rPr>
  </w:style>
  <w:style w:type="paragraph" w:customStyle="1" w:styleId="xl105">
    <w:name w:val="xl105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xl107">
    <w:name w:val="xl107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qFormat/>
    <w:rsid w:val="00274677"/>
    <w:pP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i/>
      <w:iCs/>
      <w:color w:val="0000CC"/>
      <w:kern w:val="0"/>
      <w:sz w:val="20"/>
      <w:szCs w:val="20"/>
      <w:lang w:eastAsia="ru-RU"/>
    </w:rPr>
  </w:style>
  <w:style w:type="paragraph" w:customStyle="1" w:styleId="xl113">
    <w:name w:val="xl113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qFormat/>
    <w:rsid w:val="00274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qFormat/>
    <w:rsid w:val="00274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117">
    <w:name w:val="xl117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8">
    <w:name w:val="xl118"/>
    <w:basedOn w:val="a"/>
    <w:qFormat/>
    <w:rsid w:val="00274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9">
    <w:name w:val="xl119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0">
    <w:name w:val="xl120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color w:val="0000CC"/>
      <w:kern w:val="0"/>
      <w:sz w:val="20"/>
      <w:szCs w:val="20"/>
      <w:lang w:eastAsia="ru-RU"/>
    </w:rPr>
  </w:style>
  <w:style w:type="paragraph" w:customStyle="1" w:styleId="xl121">
    <w:name w:val="xl121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color w:val="0000CC"/>
      <w:kern w:val="0"/>
      <w:sz w:val="20"/>
      <w:szCs w:val="20"/>
      <w:lang w:eastAsia="ru-RU"/>
    </w:rPr>
  </w:style>
  <w:style w:type="paragraph" w:customStyle="1" w:styleId="xl122">
    <w:name w:val="xl122"/>
    <w:basedOn w:val="a"/>
    <w:qFormat/>
    <w:rsid w:val="00274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3">
    <w:name w:val="xl123"/>
    <w:basedOn w:val="a"/>
    <w:qFormat/>
    <w:rsid w:val="002746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4">
    <w:name w:val="xl124"/>
    <w:basedOn w:val="a"/>
    <w:qFormat/>
    <w:rsid w:val="0027467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5">
    <w:name w:val="xl125"/>
    <w:basedOn w:val="a"/>
    <w:qFormat/>
    <w:rsid w:val="002746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af9">
    <w:name w:val="Знак"/>
    <w:basedOn w:val="a"/>
    <w:qFormat/>
    <w:rsid w:val="00274677"/>
    <w:pPr>
      <w:spacing w:before="100" w:beforeAutospacing="1" w:after="100" w:afterAutospacing="1" w:line="240" w:lineRule="auto"/>
      <w:ind w:firstLine="851"/>
      <w:jc w:val="both"/>
    </w:pPr>
    <w:rPr>
      <w:rFonts w:ascii="Tahoma" w:eastAsia="Times New Roman" w:hAnsi="Tahoma"/>
      <w:bCs/>
      <w:kern w:val="0"/>
      <w:sz w:val="20"/>
      <w:szCs w:val="20"/>
      <w:lang w:val="en-US"/>
    </w:rPr>
  </w:style>
  <w:style w:type="paragraph" w:customStyle="1" w:styleId="afa">
    <w:name w:val="Текстовка"/>
    <w:qFormat/>
    <w:rsid w:val="00274677"/>
    <w:pPr>
      <w:suppressAutoHyphens/>
      <w:spacing w:after="0" w:line="240" w:lineRule="auto"/>
      <w:ind w:firstLine="851"/>
      <w:jc w:val="both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customStyle="1" w:styleId="afb">
    <w:name w:val="Абзац"/>
    <w:basedOn w:val="a"/>
    <w:qFormat/>
    <w:rsid w:val="00274677"/>
    <w:pPr>
      <w:suppressAutoHyphens/>
      <w:spacing w:after="0" w:line="360" w:lineRule="auto"/>
      <w:ind w:firstLine="720"/>
      <w:jc w:val="both"/>
    </w:pPr>
    <w:rPr>
      <w:rFonts w:eastAsia="Times New Roman"/>
      <w:kern w:val="0"/>
      <w:sz w:val="26"/>
      <w:szCs w:val="20"/>
      <w:lang w:eastAsia="ar-SA"/>
    </w:rPr>
  </w:style>
  <w:style w:type="paragraph" w:customStyle="1" w:styleId="22">
    <w:name w:val="Обычный2"/>
    <w:qFormat/>
    <w:rsid w:val="00274677"/>
    <w:pPr>
      <w:snapToGrid w:val="0"/>
      <w:spacing w:after="0" w:line="300" w:lineRule="auto"/>
      <w:ind w:left="100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fo">
    <w:name w:val="info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210">
    <w:name w:val="Основной текст 21"/>
    <w:basedOn w:val="a"/>
    <w:qFormat/>
    <w:rsid w:val="00274677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sz w:val="28"/>
      <w:lang w:eastAsia="ar-SA"/>
    </w:rPr>
  </w:style>
  <w:style w:type="paragraph" w:customStyle="1" w:styleId="46">
    <w:name w:val="Красная строка4"/>
    <w:basedOn w:val="aa"/>
    <w:qFormat/>
    <w:rsid w:val="00274677"/>
    <w:pPr>
      <w:widowControl/>
      <w:suppressAutoHyphens/>
      <w:snapToGrid/>
      <w:spacing w:after="120"/>
      <w:ind w:firstLine="210"/>
      <w:jc w:val="left"/>
    </w:pPr>
    <w:rPr>
      <w:b w:val="0"/>
      <w:sz w:val="24"/>
      <w:szCs w:val="24"/>
      <w:lang w:eastAsia="ar-SA"/>
    </w:rPr>
  </w:style>
  <w:style w:type="character" w:styleId="afc">
    <w:name w:val="Hyperlink"/>
    <w:basedOn w:val="a0"/>
    <w:uiPriority w:val="99"/>
    <w:unhideWhenUsed/>
    <w:rsid w:val="00D924A2"/>
    <w:rPr>
      <w:color w:val="0000FF"/>
      <w:u w:val="single"/>
    </w:rPr>
  </w:style>
  <w:style w:type="character" w:customStyle="1" w:styleId="110">
    <w:name w:val="Заголовок 1 Знак1"/>
    <w:aliases w:val="Т3 Знак1"/>
    <w:basedOn w:val="a0"/>
    <w:rsid w:val="00D924A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n-US"/>
    </w:rPr>
  </w:style>
  <w:style w:type="paragraph" w:styleId="HTML">
    <w:name w:val="HTML Preformatted"/>
    <w:basedOn w:val="a"/>
    <w:link w:val="HTML1"/>
    <w:uiPriority w:val="99"/>
    <w:semiHidden/>
    <w:unhideWhenUsed/>
    <w:rsid w:val="00D9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D924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4A2"/>
    <w:rPr>
      <w:rFonts w:ascii="Consolas" w:hAnsi="Consolas" w:cs="Times New Roman"/>
      <w:kern w:val="2"/>
      <w:sz w:val="20"/>
      <w:szCs w:val="20"/>
    </w:rPr>
  </w:style>
  <w:style w:type="character" w:customStyle="1" w:styleId="afd">
    <w:name w:val="Текст примечания Знак"/>
    <w:basedOn w:val="a0"/>
    <w:link w:val="afe"/>
    <w:uiPriority w:val="99"/>
    <w:locked/>
    <w:rsid w:val="00D924A2"/>
    <w:rPr>
      <w:kern w:val="2"/>
    </w:rPr>
  </w:style>
  <w:style w:type="paragraph" w:styleId="afe">
    <w:name w:val="annotation text"/>
    <w:basedOn w:val="a"/>
    <w:link w:val="afd"/>
    <w:uiPriority w:val="99"/>
    <w:unhideWhenUsed/>
    <w:rsid w:val="00D924A2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f">
    <w:name w:val="Верхний колонтитул Знак"/>
    <w:basedOn w:val="a0"/>
    <w:link w:val="aff0"/>
    <w:semiHidden/>
    <w:locked/>
    <w:rsid w:val="00D924A2"/>
    <w:rPr>
      <w:kern w:val="2"/>
      <w:sz w:val="24"/>
      <w:szCs w:val="24"/>
    </w:rPr>
  </w:style>
  <w:style w:type="paragraph" w:styleId="aff0">
    <w:name w:val="header"/>
    <w:basedOn w:val="a"/>
    <w:link w:val="aff"/>
    <w:semiHidden/>
    <w:unhideWhenUsed/>
    <w:rsid w:val="00D924A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f1">
    <w:name w:val="Нижний колонтитул Знак"/>
    <w:basedOn w:val="a0"/>
    <w:link w:val="aff2"/>
    <w:uiPriority w:val="99"/>
    <w:locked/>
    <w:rsid w:val="00D924A2"/>
    <w:rPr>
      <w:kern w:val="2"/>
      <w:sz w:val="24"/>
      <w:szCs w:val="24"/>
    </w:rPr>
  </w:style>
  <w:style w:type="paragraph" w:styleId="aff2">
    <w:name w:val="footer"/>
    <w:basedOn w:val="a"/>
    <w:link w:val="aff1"/>
    <w:unhideWhenUsed/>
    <w:rsid w:val="00D924A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f3">
    <w:name w:val="Красная строка Знак"/>
    <w:basedOn w:val="ab"/>
    <w:link w:val="aff4"/>
    <w:semiHidden/>
    <w:locked/>
    <w:rsid w:val="00D924A2"/>
    <w:rPr>
      <w:b/>
    </w:rPr>
  </w:style>
  <w:style w:type="paragraph" w:styleId="aff4">
    <w:name w:val="Body Text First Indent"/>
    <w:basedOn w:val="aa"/>
    <w:link w:val="aff3"/>
    <w:semiHidden/>
    <w:unhideWhenUsed/>
    <w:rsid w:val="00D924A2"/>
    <w:pPr>
      <w:widowControl/>
      <w:snapToGrid/>
      <w:spacing w:after="200" w:line="276" w:lineRule="auto"/>
      <w:ind w:firstLine="360"/>
      <w:jc w:val="left"/>
    </w:pPr>
  </w:style>
  <w:style w:type="character" w:customStyle="1" w:styleId="23">
    <w:name w:val="Основной текст 2 Знак"/>
    <w:basedOn w:val="a0"/>
    <w:link w:val="24"/>
    <w:semiHidden/>
    <w:locked/>
    <w:rsid w:val="00D924A2"/>
    <w:rPr>
      <w:rFonts w:ascii="Times New Roman" w:eastAsia="Times New Roman" w:hAnsi="Times New Roman" w:cs="Times New Roman"/>
    </w:rPr>
  </w:style>
  <w:style w:type="paragraph" w:styleId="24">
    <w:name w:val="Body Text 2"/>
    <w:basedOn w:val="a"/>
    <w:link w:val="23"/>
    <w:unhideWhenUsed/>
    <w:rsid w:val="00D924A2"/>
    <w:pPr>
      <w:spacing w:after="120" w:line="480" w:lineRule="auto"/>
    </w:pPr>
    <w:rPr>
      <w:rFonts w:eastAsia="Times New Roman"/>
      <w:kern w:val="0"/>
      <w:sz w:val="22"/>
      <w:szCs w:val="22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D924A2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D924A2"/>
    <w:pPr>
      <w:spacing w:after="120" w:line="480" w:lineRule="auto"/>
      <w:ind w:left="283"/>
    </w:pPr>
    <w:rPr>
      <w:rFonts w:eastAsia="Times New Roman"/>
      <w:kern w:val="0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D924A2"/>
    <w:rPr>
      <w:kern w:val="2"/>
      <w:sz w:val="16"/>
      <w:szCs w:val="16"/>
    </w:rPr>
  </w:style>
  <w:style w:type="paragraph" w:styleId="37">
    <w:name w:val="Body Text Indent 3"/>
    <w:basedOn w:val="a"/>
    <w:link w:val="36"/>
    <w:semiHidden/>
    <w:unhideWhenUsed/>
    <w:rsid w:val="00D924A2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aff5">
    <w:name w:val="Схема документа Знак"/>
    <w:basedOn w:val="a0"/>
    <w:link w:val="aff6"/>
    <w:uiPriority w:val="99"/>
    <w:semiHidden/>
    <w:locked/>
    <w:rsid w:val="00D924A2"/>
    <w:rPr>
      <w:rFonts w:ascii="Tahoma" w:hAnsi="Tahoma" w:cs="Tahoma"/>
      <w:kern w:val="2"/>
      <w:sz w:val="16"/>
      <w:szCs w:val="16"/>
    </w:rPr>
  </w:style>
  <w:style w:type="paragraph" w:styleId="aff6">
    <w:name w:val="Document Map"/>
    <w:basedOn w:val="a"/>
    <w:link w:val="aff5"/>
    <w:uiPriority w:val="99"/>
    <w:semiHidden/>
    <w:unhideWhenUsed/>
    <w:rsid w:val="00D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Знак"/>
    <w:basedOn w:val="a0"/>
    <w:link w:val="aff8"/>
    <w:semiHidden/>
    <w:locked/>
    <w:rsid w:val="00D924A2"/>
    <w:rPr>
      <w:rFonts w:ascii="Courier New" w:eastAsia="Times New Roman" w:hAnsi="Courier New" w:cs="Courier New"/>
    </w:rPr>
  </w:style>
  <w:style w:type="paragraph" w:styleId="aff8">
    <w:name w:val="Plain Text"/>
    <w:basedOn w:val="a"/>
    <w:link w:val="aff7"/>
    <w:semiHidden/>
    <w:unhideWhenUsed/>
    <w:rsid w:val="00D924A2"/>
    <w:pPr>
      <w:spacing w:after="0" w:line="240" w:lineRule="auto"/>
    </w:pPr>
    <w:rPr>
      <w:rFonts w:ascii="Courier New" w:eastAsia="Times New Roman" w:hAnsi="Courier New" w:cs="Courier New"/>
      <w:kern w:val="0"/>
      <w:sz w:val="22"/>
      <w:szCs w:val="22"/>
    </w:rPr>
  </w:style>
  <w:style w:type="character" w:customStyle="1" w:styleId="16">
    <w:name w:val="Текст примечания Знак1"/>
    <w:basedOn w:val="a0"/>
    <w:link w:val="afe"/>
    <w:uiPriority w:val="99"/>
    <w:semiHidden/>
    <w:rsid w:val="00D924A2"/>
    <w:rPr>
      <w:rFonts w:ascii="Times New Roman" w:hAnsi="Times New Roman" w:cs="Times New Roman"/>
      <w:kern w:val="2"/>
      <w:sz w:val="20"/>
      <w:szCs w:val="20"/>
    </w:rPr>
  </w:style>
  <w:style w:type="character" w:customStyle="1" w:styleId="aff9">
    <w:name w:val="Тема примечания Знак"/>
    <w:basedOn w:val="afd"/>
    <w:link w:val="affa"/>
    <w:uiPriority w:val="99"/>
    <w:semiHidden/>
    <w:locked/>
    <w:rsid w:val="00D924A2"/>
    <w:rPr>
      <w:b/>
      <w:bCs/>
    </w:rPr>
  </w:style>
  <w:style w:type="paragraph" w:styleId="affa">
    <w:name w:val="annotation subject"/>
    <w:basedOn w:val="afe"/>
    <w:next w:val="afe"/>
    <w:link w:val="aff9"/>
    <w:uiPriority w:val="99"/>
    <w:semiHidden/>
    <w:unhideWhenUsed/>
    <w:rsid w:val="00D924A2"/>
    <w:rPr>
      <w:b/>
      <w:bCs/>
    </w:rPr>
  </w:style>
  <w:style w:type="character" w:customStyle="1" w:styleId="17">
    <w:name w:val="Текст выноски Знак1"/>
    <w:basedOn w:val="a0"/>
    <w:link w:val="affb"/>
    <w:uiPriority w:val="99"/>
    <w:semiHidden/>
    <w:locked/>
    <w:rsid w:val="00D924A2"/>
    <w:rPr>
      <w:rFonts w:ascii="Tahoma" w:hAnsi="Tahoma" w:cs="Tahoma"/>
      <w:kern w:val="2"/>
      <w:sz w:val="16"/>
      <w:szCs w:val="16"/>
    </w:rPr>
  </w:style>
  <w:style w:type="paragraph" w:styleId="affb">
    <w:name w:val="Balloon Text"/>
    <w:basedOn w:val="a"/>
    <w:link w:val="17"/>
    <w:uiPriority w:val="99"/>
    <w:semiHidden/>
    <w:unhideWhenUsed/>
    <w:rsid w:val="00D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fc">
    <w:name w:val="footnote reference"/>
    <w:basedOn w:val="a0"/>
    <w:semiHidden/>
    <w:unhideWhenUsed/>
    <w:rsid w:val="00D924A2"/>
    <w:rPr>
      <w:vertAlign w:val="superscript"/>
    </w:rPr>
  </w:style>
  <w:style w:type="character" w:styleId="affd">
    <w:name w:val="annotation reference"/>
    <w:basedOn w:val="a0"/>
    <w:uiPriority w:val="99"/>
    <w:unhideWhenUsed/>
    <w:rsid w:val="00D924A2"/>
    <w:rPr>
      <w:sz w:val="16"/>
      <w:szCs w:val="16"/>
    </w:rPr>
  </w:style>
  <w:style w:type="character" w:customStyle="1" w:styleId="18">
    <w:name w:val="Схема документа Знак1"/>
    <w:basedOn w:val="a0"/>
    <w:link w:val="aff6"/>
    <w:uiPriority w:val="99"/>
    <w:semiHidden/>
    <w:rsid w:val="00D924A2"/>
    <w:rPr>
      <w:rFonts w:ascii="Tahoma" w:hAnsi="Tahoma" w:cs="Tahoma"/>
      <w:kern w:val="2"/>
      <w:sz w:val="16"/>
      <w:szCs w:val="16"/>
    </w:rPr>
  </w:style>
  <w:style w:type="character" w:customStyle="1" w:styleId="19">
    <w:name w:val="Верхний колонтитул Знак1"/>
    <w:basedOn w:val="a0"/>
    <w:link w:val="aff0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Нижний колонтитул Знак1"/>
    <w:basedOn w:val="a0"/>
    <w:link w:val="aff2"/>
    <w:uiPriority w:val="99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1b">
    <w:name w:val="Тема примечания Знак1"/>
    <w:basedOn w:val="16"/>
    <w:link w:val="affa"/>
    <w:uiPriority w:val="99"/>
    <w:semiHidden/>
    <w:rsid w:val="00D924A2"/>
    <w:rPr>
      <w:b/>
      <w:bCs/>
    </w:rPr>
  </w:style>
  <w:style w:type="character" w:customStyle="1" w:styleId="affe">
    <w:name w:val="Текст выноски Знак"/>
    <w:basedOn w:val="a0"/>
    <w:link w:val="affb"/>
    <w:uiPriority w:val="99"/>
    <w:semiHidden/>
    <w:rsid w:val="00D924A2"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  <w:basedOn w:val="a0"/>
    <w:rsid w:val="00D924A2"/>
  </w:style>
  <w:style w:type="character" w:customStyle="1" w:styleId="FontStyle25">
    <w:name w:val="Font Style25"/>
    <w:basedOn w:val="a0"/>
    <w:rsid w:val="00D924A2"/>
    <w:rPr>
      <w:rFonts w:ascii="Sylfaen" w:hAnsi="Sylfaen" w:cs="Sylfaen" w:hint="default"/>
      <w:sz w:val="24"/>
      <w:szCs w:val="24"/>
    </w:rPr>
  </w:style>
  <w:style w:type="character" w:customStyle="1" w:styleId="1c">
    <w:name w:val="Подзаголовок Знак1"/>
    <w:basedOn w:val="a0"/>
    <w:rsid w:val="00D924A2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211">
    <w:name w:val="Основной текст с отступом 2 Знак1"/>
    <w:basedOn w:val="a0"/>
    <w:link w:val="26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310">
    <w:name w:val="Основной текст с отступом 3 Знак1"/>
    <w:basedOn w:val="a0"/>
    <w:link w:val="37"/>
    <w:semiHidden/>
    <w:rsid w:val="00D924A2"/>
    <w:rPr>
      <w:rFonts w:ascii="Times New Roman" w:hAnsi="Times New Roman" w:cs="Times New Roman"/>
      <w:kern w:val="2"/>
      <w:sz w:val="16"/>
      <w:szCs w:val="16"/>
    </w:rPr>
  </w:style>
  <w:style w:type="character" w:customStyle="1" w:styleId="WW-1">
    <w:name w:val="WW- Знак1"/>
    <w:basedOn w:val="a0"/>
    <w:rsid w:val="00D924A2"/>
    <w:rPr>
      <w:sz w:val="24"/>
      <w:szCs w:val="24"/>
    </w:rPr>
  </w:style>
  <w:style w:type="character" w:customStyle="1" w:styleId="spelle">
    <w:name w:val="spelle"/>
    <w:basedOn w:val="a0"/>
    <w:rsid w:val="00D924A2"/>
  </w:style>
  <w:style w:type="character" w:customStyle="1" w:styleId="mw-headline">
    <w:name w:val="mw-headline"/>
    <w:basedOn w:val="a0"/>
    <w:rsid w:val="00D924A2"/>
  </w:style>
  <w:style w:type="character" w:customStyle="1" w:styleId="mw-editsection">
    <w:name w:val="mw-editsection"/>
    <w:basedOn w:val="a0"/>
    <w:rsid w:val="00D924A2"/>
  </w:style>
  <w:style w:type="character" w:customStyle="1" w:styleId="fontstyle76">
    <w:name w:val="fontstyle76"/>
    <w:basedOn w:val="a0"/>
    <w:rsid w:val="00D924A2"/>
  </w:style>
  <w:style w:type="character" w:customStyle="1" w:styleId="telefon1">
    <w:name w:val="telefon1"/>
    <w:basedOn w:val="a0"/>
    <w:rsid w:val="00D924A2"/>
    <w:rPr>
      <w:color w:val="000000"/>
      <w:sz w:val="26"/>
      <w:szCs w:val="26"/>
    </w:rPr>
  </w:style>
  <w:style w:type="character" w:customStyle="1" w:styleId="1d">
    <w:name w:val="Текст Знак1"/>
    <w:basedOn w:val="a0"/>
    <w:link w:val="aff8"/>
    <w:uiPriority w:val="99"/>
    <w:semiHidden/>
    <w:rsid w:val="00D924A2"/>
    <w:rPr>
      <w:rFonts w:ascii="Consolas" w:hAnsi="Consolas" w:cs="Times New Roman"/>
      <w:kern w:val="2"/>
      <w:sz w:val="21"/>
      <w:szCs w:val="21"/>
    </w:rPr>
  </w:style>
  <w:style w:type="character" w:customStyle="1" w:styleId="212">
    <w:name w:val="Основной текст 2 Знак1"/>
    <w:basedOn w:val="a0"/>
    <w:link w:val="24"/>
    <w:uiPriority w:val="99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1e">
    <w:name w:val="Красная строка Знак1"/>
    <w:basedOn w:val="ab"/>
    <w:link w:val="aff4"/>
    <w:uiPriority w:val="99"/>
    <w:semiHidden/>
    <w:rsid w:val="00D924A2"/>
    <w:rPr>
      <w:kern w:val="2"/>
      <w:sz w:val="24"/>
      <w:szCs w:val="24"/>
    </w:rPr>
  </w:style>
  <w:style w:type="character" w:customStyle="1" w:styleId="1f">
    <w:name w:val="Название Знак1"/>
    <w:basedOn w:val="a0"/>
    <w:rsid w:val="00D9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-nowrap">
    <w:name w:val="g-nowrap"/>
    <w:basedOn w:val="a0"/>
    <w:rsid w:val="00D924A2"/>
  </w:style>
  <w:style w:type="character" w:customStyle="1" w:styleId="b-timetabletime">
    <w:name w:val="b-timetable__time"/>
    <w:basedOn w:val="a0"/>
    <w:rsid w:val="00D924A2"/>
  </w:style>
  <w:style w:type="character" w:customStyle="1" w:styleId="27">
    <w:name w:val="Основной текст2"/>
    <w:basedOn w:val="af8"/>
    <w:rsid w:val="00D924A2"/>
    <w:rPr>
      <w:b w:val="0"/>
      <w:bCs w:val="0"/>
      <w:i w:val="0"/>
      <w:iCs w:val="0"/>
      <w:smallCaps w:val="0"/>
      <w:color w:val="000000"/>
      <w:w w:val="100"/>
      <w:position w:val="0"/>
      <w:u w:val="single"/>
      <w:lang w:val="ru-RU"/>
    </w:rPr>
  </w:style>
  <w:style w:type="character" w:customStyle="1" w:styleId="mw-editsection-bracket">
    <w:name w:val="mw-editsection-bracket"/>
    <w:basedOn w:val="a0"/>
    <w:rsid w:val="00D924A2"/>
  </w:style>
  <w:style w:type="character" w:customStyle="1" w:styleId="mw-editsection-divider">
    <w:name w:val="mw-editsection-divider"/>
    <w:basedOn w:val="a0"/>
    <w:rsid w:val="00D924A2"/>
  </w:style>
  <w:style w:type="character" w:customStyle="1" w:styleId="company-bold">
    <w:name w:val="company-bold"/>
    <w:basedOn w:val="a0"/>
    <w:rsid w:val="00D924A2"/>
  </w:style>
  <w:style w:type="character" w:customStyle="1" w:styleId="small-arrow">
    <w:name w:val="small-arrow"/>
    <w:basedOn w:val="a0"/>
    <w:rsid w:val="00D924A2"/>
  </w:style>
  <w:style w:type="character" w:customStyle="1" w:styleId="FontStyle49">
    <w:name w:val="Font Style49"/>
    <w:basedOn w:val="a0"/>
    <w:rsid w:val="00D924A2"/>
    <w:rPr>
      <w:rFonts w:ascii="Times New Roman" w:hAnsi="Times New Roman" w:cs="Times New Roman" w:hint="default"/>
      <w:b/>
      <w:bCs/>
      <w:sz w:val="12"/>
      <w:szCs w:val="12"/>
    </w:rPr>
  </w:style>
  <w:style w:type="table" w:customStyle="1" w:styleId="47">
    <w:name w:val="Сетка таблицы4"/>
    <w:basedOn w:val="a1"/>
    <w:uiPriority w:val="59"/>
    <w:rsid w:val="00D924A2"/>
    <w:pPr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D9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D9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0F53B7"/>
    <w:pPr>
      <w:tabs>
        <w:tab w:val="right" w:leader="dot" w:pos="9345"/>
      </w:tabs>
      <w:spacing w:after="0" w:line="240" w:lineRule="auto"/>
      <w:ind w:left="709" w:hanging="469"/>
    </w:pPr>
    <w:rPr>
      <w:rFonts w:eastAsia="Times New Roman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CB403B"/>
    <w:pPr>
      <w:spacing w:after="100"/>
    </w:pPr>
  </w:style>
  <w:style w:type="paragraph" w:styleId="38">
    <w:name w:val="toc 3"/>
    <w:basedOn w:val="a"/>
    <w:next w:val="a"/>
    <w:autoRedefine/>
    <w:uiPriority w:val="39"/>
    <w:unhideWhenUsed/>
    <w:rsid w:val="00CB403B"/>
    <w:pPr>
      <w:spacing w:after="100"/>
      <w:ind w:left="480"/>
    </w:pPr>
  </w:style>
  <w:style w:type="paragraph" w:customStyle="1" w:styleId="311">
    <w:name w:val="Основной текст 31"/>
    <w:basedOn w:val="a"/>
    <w:rsid w:val="007D44D1"/>
    <w:pPr>
      <w:suppressAutoHyphens/>
      <w:spacing w:after="0" w:line="240" w:lineRule="auto"/>
      <w:jc w:val="both"/>
    </w:pPr>
    <w:rPr>
      <w:rFonts w:ascii="Arial" w:eastAsia="Times New Roman" w:hAnsi="Arial" w:cs="Arial"/>
      <w:bCs/>
      <w:kern w:val="0"/>
      <w:sz w:val="26"/>
      <w:szCs w:val="28"/>
      <w:lang w:eastAsia="ar-SA"/>
    </w:rPr>
  </w:style>
  <w:style w:type="paragraph" w:customStyle="1" w:styleId="220">
    <w:name w:val="Основной текст 22"/>
    <w:basedOn w:val="a"/>
    <w:rsid w:val="00D72AB7"/>
    <w:pPr>
      <w:suppressAutoHyphens/>
      <w:spacing w:after="0" w:line="240" w:lineRule="auto"/>
    </w:pPr>
    <w:rPr>
      <w:rFonts w:eastAsia="Times New Roman"/>
      <w:b/>
      <w:bCs/>
      <w:kern w:val="0"/>
      <w:sz w:val="28"/>
      <w:lang w:eastAsia="ar-SA"/>
    </w:rPr>
  </w:style>
  <w:style w:type="character" w:customStyle="1" w:styleId="nobr">
    <w:name w:val="nobr"/>
    <w:basedOn w:val="a0"/>
    <w:rsid w:val="002D0606"/>
  </w:style>
  <w:style w:type="character" w:customStyle="1" w:styleId="plainlinks">
    <w:name w:val="plainlinks"/>
    <w:basedOn w:val="a0"/>
    <w:rsid w:val="005C29E7"/>
  </w:style>
  <w:style w:type="character" w:customStyle="1" w:styleId="latitude">
    <w:name w:val="latitude"/>
    <w:basedOn w:val="a0"/>
    <w:rsid w:val="005C29E7"/>
  </w:style>
  <w:style w:type="character" w:customStyle="1" w:styleId="longitude">
    <w:name w:val="longitude"/>
    <w:basedOn w:val="a0"/>
    <w:rsid w:val="005C2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72">
          <w:blockQuote w:val="1"/>
          <w:marLeft w:val="969"/>
          <w:marRight w:val="0"/>
          <w:marTop w:val="168"/>
          <w:marBottom w:val="168"/>
          <w:divBdr>
            <w:top w:val="single" w:sz="6" w:space="3" w:color="E0E0E0"/>
            <w:left w:val="single" w:sz="6" w:space="14" w:color="E0E0E0"/>
            <w:bottom w:val="single" w:sz="6" w:space="3" w:color="E0E0E0"/>
            <w:right w:val="single" w:sz="6" w:space="14" w:color="E0E0E0"/>
          </w:divBdr>
          <w:divsChild>
            <w:div w:id="2012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hyperlink" Target="http://www.people.su/64832" TargetMode="External"/><Relationship Id="rId18" Type="http://schemas.openxmlformats.org/officeDocument/2006/relationships/image" Target="media/image5.jpeg"/><Relationship Id="rId26" Type="http://schemas.openxmlformats.org/officeDocument/2006/relationships/hyperlink" Target="consultantplus://offline/ref=DE076185D68FCE15C74F237892123A930F1401EA06F090BCD9C02932DE7366A05AF7F66453CC0A76OA7CN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3%D0%AD%D0%A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eople.su/88371" TargetMode="External"/><Relationship Id="rId17" Type="http://schemas.openxmlformats.org/officeDocument/2006/relationships/hyperlink" Target="file:///C:\Documents%20and%20Settings\Econ_7\&#1056;&#1072;&#1073;&#1086;&#1095;&#1080;&#1081;%20&#1089;&#1090;&#1086;&#1083;\&#1044;&#1040;&#1043;&#1045;&#1057;&#1058;&#1040;&#1053;\&#1050;&#1072;&#1103;&#1082;&#1077;&#1085;&#1090;&#1089;&#1082;&#1080;&#1081;%20&#1089;&#1077;&#1083;&#1100;&#1089;&#1086;&#1074;&#1077;&#1090;%20&#1058;&#1054;&#1052;%202%20%20&#1052;&#1072;&#1090;&#1077;&#1088;&#1080;&#1072;&#1083;&#1099;%20&#1087;&#1086;%20&#1086;&#1073;&#1086;&#1089;&#1085;&#1086;&#1074;&#1072;&#1085;&#1080;&#1102;%2016.12.2013.doc" TargetMode="External"/><Relationship Id="rId25" Type="http://schemas.openxmlformats.org/officeDocument/2006/relationships/hyperlink" Target="http://ru.wikipedia.org/wiki/%D0%A1%D1%83%D0%BB%D0%B0%D0%BA%D1%81%D0%BA%D0%B8%D0%B9_%D0%BA%D0%B0%D1%81%D0%BA%D0%B0%D0%B4_%D0%93%D0%AD%D0%A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oleObject" Target="embeddings/oleObject1.bin"/><Relationship Id="rId29" Type="http://schemas.openxmlformats.org/officeDocument/2006/relationships/hyperlink" Target="http://www.realgost.ru/gost_view/sanpin/sanpin_2971-84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lers.ru/city-khasavyurt" TargetMode="External"/><Relationship Id="rId24" Type="http://schemas.openxmlformats.org/officeDocument/2006/relationships/hyperlink" Target="http://ru.wikipedia.org/wiki/%D0%9A%D0%B8%D0%B7%D0%B8%D0%BB%D1%8E%D1%80%D1%8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ru.wikipedia.org/wiki/%D0%94%D0%B0%D0%B3%D0%B5%D1%81%D1%82%D0%B0%D0%BD" TargetMode="External"/><Relationship Id="rId28" Type="http://schemas.openxmlformats.org/officeDocument/2006/relationships/hyperlink" Target="consultantplus://offline/ref=D64EE5BCDA833DEA27C903C0D68D6A0CCD9B531F297B4F7C4CC406E1335D9APA15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hyperlink" Target="http://ru.wikipedia.org/wiki/%D0%A1%D1%83%D0%BB%D0%B0%D0%BA_(%D1%80%D0%B5%D0%BA%D0%B0)" TargetMode="External"/><Relationship Id="rId27" Type="http://schemas.openxmlformats.org/officeDocument/2006/relationships/hyperlink" Target="consultantplus://offline/ref=DE076185D68FCE15C74F237892123A93061407E505FFCDB6D1992530D97C39B75DBEFA6553CC09O77EN" TargetMode="External"/><Relationship Id="rId30" Type="http://schemas.openxmlformats.org/officeDocument/2006/relationships/hyperlink" Target="http://www.mi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99C5-4196-412B-99D8-104B3D9F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25968</Words>
  <Characters>148019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Econ_7</dc:creator>
  <cp:lastModifiedBy>admin</cp:lastModifiedBy>
  <cp:revision>7</cp:revision>
  <cp:lastPrinted>2014-05-05T08:19:00Z</cp:lastPrinted>
  <dcterms:created xsi:type="dcterms:W3CDTF">2014-04-18T05:55:00Z</dcterms:created>
  <dcterms:modified xsi:type="dcterms:W3CDTF">2014-05-06T08:00:00Z</dcterms:modified>
</cp:coreProperties>
</file>